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A01" w:rsidRPr="003D5FFE" w:rsidRDefault="00CE7A01" w:rsidP="00F5511A">
      <w:pPr>
        <w:jc w:val="center"/>
        <w:rPr>
          <w:b/>
        </w:rPr>
      </w:pPr>
      <w:r w:rsidRPr="003D5FFE">
        <w:rPr>
          <w:b/>
        </w:rPr>
        <w:t>Undergraduate Curriculum Committee</w:t>
      </w:r>
    </w:p>
    <w:p w:rsidR="00CE7A01" w:rsidRPr="003D5FFE" w:rsidRDefault="00CE7A01" w:rsidP="00CE7A01">
      <w:pPr>
        <w:jc w:val="center"/>
        <w:rPr>
          <w:b/>
        </w:rPr>
      </w:pPr>
      <w:r>
        <w:rPr>
          <w:b/>
        </w:rPr>
        <w:t>Annual Report: 2012-2013</w:t>
      </w:r>
    </w:p>
    <w:p w:rsidR="00CE7A01" w:rsidRDefault="00CE7A01" w:rsidP="00CE7A01">
      <w:pPr>
        <w:rPr>
          <w:b/>
        </w:rPr>
      </w:pPr>
    </w:p>
    <w:p w:rsidR="00CE7A01" w:rsidRPr="00E318F5" w:rsidRDefault="00CE7A01" w:rsidP="00CE7A01">
      <w:pPr>
        <w:rPr>
          <w:b/>
          <w:u w:val="single"/>
        </w:rPr>
      </w:pPr>
      <w:r>
        <w:rPr>
          <w:b/>
          <w:u w:val="single"/>
        </w:rPr>
        <w:t>Membership:</w:t>
      </w:r>
      <w:r w:rsidRPr="00E318F5">
        <w:rPr>
          <w:b/>
          <w:u w:val="single"/>
        </w:rPr>
        <w:t xml:space="preserve">  </w:t>
      </w:r>
    </w:p>
    <w:p w:rsidR="00CE7A01" w:rsidRDefault="00CE7A01" w:rsidP="00CE7A01">
      <w:pPr>
        <w:rPr>
          <w:b/>
        </w:rPr>
      </w:pPr>
      <w:r>
        <w:rPr>
          <w:b/>
        </w:rPr>
        <w:t>Voting Members -</w:t>
      </w:r>
    </w:p>
    <w:p w:rsidR="00CE7A01" w:rsidRDefault="00CE7A01" w:rsidP="00CE7A01">
      <w:pPr>
        <w:ind w:firstLine="720"/>
        <w:rPr>
          <w:b/>
        </w:rPr>
      </w:pPr>
      <w:r>
        <w:rPr>
          <w:b/>
        </w:rPr>
        <w:t xml:space="preserve">Dr. Angela Radford Lewis, Chair </w:t>
      </w:r>
      <w:r w:rsidR="002300C4">
        <w:rPr>
          <w:b/>
        </w:rPr>
        <w:t>(Education - 2014</w:t>
      </w:r>
      <w:r w:rsidR="00834604">
        <w:rPr>
          <w:b/>
        </w:rPr>
        <w:t>)</w:t>
      </w:r>
    </w:p>
    <w:p w:rsidR="00CE7A01" w:rsidRDefault="00CE7A01" w:rsidP="002300C4">
      <w:pPr>
        <w:ind w:firstLine="720"/>
        <w:rPr>
          <w:b/>
        </w:rPr>
      </w:pPr>
      <w:r>
        <w:rPr>
          <w:b/>
        </w:rPr>
        <w:t>Dr. Shawna Lichtenwalner, Recording Secretary</w:t>
      </w:r>
      <w:r w:rsidR="002300C4">
        <w:rPr>
          <w:b/>
        </w:rPr>
        <w:t xml:space="preserve"> (Arts &amp; Sciences – 2015</w:t>
      </w:r>
      <w:r w:rsidR="00834604">
        <w:rPr>
          <w:b/>
        </w:rPr>
        <w:t>)</w:t>
      </w:r>
    </w:p>
    <w:p w:rsidR="00CE7A01" w:rsidRDefault="00CE7A01" w:rsidP="00CE7A01">
      <w:pPr>
        <w:ind w:firstLine="720"/>
        <w:rPr>
          <w:b/>
        </w:rPr>
      </w:pPr>
      <w:r>
        <w:rPr>
          <w:b/>
        </w:rPr>
        <w:t>Ms. Kathy Campbell (Library – 2014)</w:t>
      </w:r>
    </w:p>
    <w:p w:rsidR="00CE7A01" w:rsidRDefault="00CE7A01" w:rsidP="00CE7A01">
      <w:pPr>
        <w:ind w:firstLine="720"/>
        <w:rPr>
          <w:b/>
        </w:rPr>
      </w:pPr>
      <w:r>
        <w:rPr>
          <w:b/>
        </w:rPr>
        <w:t>Ms. Eileen Cress (Clinical &amp; Rehabilitative Health Sciences – 2014)</w:t>
      </w:r>
    </w:p>
    <w:p w:rsidR="00CE7A01" w:rsidRDefault="00CE7A01" w:rsidP="00CE7A01">
      <w:pPr>
        <w:ind w:firstLine="720"/>
        <w:rPr>
          <w:b/>
        </w:rPr>
      </w:pPr>
      <w:r>
        <w:rPr>
          <w:b/>
        </w:rPr>
        <w:t>Dr. T. Jason Davis (Education – 2015)</w:t>
      </w:r>
    </w:p>
    <w:p w:rsidR="00CE7A01" w:rsidRDefault="00CE7A01" w:rsidP="00CE7A01">
      <w:pPr>
        <w:ind w:firstLine="720"/>
        <w:rPr>
          <w:b/>
        </w:rPr>
      </w:pPr>
      <w:r>
        <w:rPr>
          <w:b/>
        </w:rPr>
        <w:t>Ms. Laura Dower (</w:t>
      </w:r>
      <w:r w:rsidR="00834604">
        <w:rPr>
          <w:b/>
        </w:rPr>
        <w:t xml:space="preserve">At-large – </w:t>
      </w:r>
      <w:r>
        <w:rPr>
          <w:b/>
        </w:rPr>
        <w:t>Nursing – 2015)</w:t>
      </w:r>
    </w:p>
    <w:p w:rsidR="00CE7A01" w:rsidRDefault="00CE7A01" w:rsidP="00CE7A01">
      <w:pPr>
        <w:ind w:firstLine="720"/>
        <w:rPr>
          <w:b/>
        </w:rPr>
      </w:pPr>
      <w:r>
        <w:rPr>
          <w:b/>
        </w:rPr>
        <w:t xml:space="preserve">Ms. Ellen Drummond (Nursing – 2013) </w:t>
      </w:r>
    </w:p>
    <w:p w:rsidR="00CE7A01" w:rsidRDefault="00CE7A01" w:rsidP="00CE7A01">
      <w:pPr>
        <w:ind w:firstLine="720"/>
        <w:rPr>
          <w:b/>
        </w:rPr>
      </w:pPr>
      <w:r>
        <w:rPr>
          <w:b/>
        </w:rPr>
        <w:t xml:space="preserve">Mr. Todd Emma (Faculty Senate – </w:t>
      </w:r>
      <w:r w:rsidR="00834604">
        <w:rPr>
          <w:b/>
        </w:rPr>
        <w:t xml:space="preserve">Business &amp; Technology – </w:t>
      </w:r>
      <w:r>
        <w:rPr>
          <w:b/>
        </w:rPr>
        <w:t xml:space="preserve">2013) </w:t>
      </w:r>
    </w:p>
    <w:p w:rsidR="00CE7A01" w:rsidRDefault="00CE7A01" w:rsidP="00CE7A01">
      <w:pPr>
        <w:ind w:firstLine="720"/>
        <w:rPr>
          <w:b/>
        </w:rPr>
      </w:pPr>
      <w:r>
        <w:rPr>
          <w:b/>
        </w:rPr>
        <w:t xml:space="preserve">Dr. Jill </w:t>
      </w:r>
      <w:proofErr w:type="spellStart"/>
      <w:r>
        <w:rPr>
          <w:b/>
        </w:rPr>
        <w:t>LeRoy-Frazier</w:t>
      </w:r>
      <w:proofErr w:type="spellEnd"/>
      <w:r>
        <w:rPr>
          <w:b/>
        </w:rPr>
        <w:t xml:space="preserve"> (Continuing Studies – 2015)</w:t>
      </w:r>
    </w:p>
    <w:p w:rsidR="00CE7A01" w:rsidRDefault="00CE7A01" w:rsidP="00CE7A01">
      <w:pPr>
        <w:ind w:firstLine="720"/>
        <w:rPr>
          <w:b/>
        </w:rPr>
      </w:pPr>
      <w:r>
        <w:rPr>
          <w:b/>
        </w:rPr>
        <w:t>Dr. Thomas Jones (</w:t>
      </w:r>
      <w:r w:rsidR="00834604">
        <w:rPr>
          <w:b/>
        </w:rPr>
        <w:t>At-large – A</w:t>
      </w:r>
      <w:r>
        <w:rPr>
          <w:b/>
        </w:rPr>
        <w:t xml:space="preserve">rts &amp; Sciences – 2014) </w:t>
      </w:r>
    </w:p>
    <w:p w:rsidR="00CE7A01" w:rsidRDefault="00CE7A01" w:rsidP="00CE7A01">
      <w:pPr>
        <w:ind w:firstLine="720"/>
        <w:rPr>
          <w:b/>
        </w:rPr>
      </w:pPr>
      <w:r>
        <w:rPr>
          <w:b/>
        </w:rPr>
        <w:t>Ms. Carrie Oliveira (</w:t>
      </w:r>
      <w:r w:rsidR="00834604">
        <w:rPr>
          <w:b/>
        </w:rPr>
        <w:t xml:space="preserve">Arts &amp; Sciences </w:t>
      </w:r>
      <w:r>
        <w:rPr>
          <w:b/>
        </w:rPr>
        <w:t>– 2013)</w:t>
      </w:r>
    </w:p>
    <w:p w:rsidR="00CE7A01" w:rsidRDefault="00CE7A01" w:rsidP="00CE7A01">
      <w:pPr>
        <w:ind w:firstLine="720"/>
        <w:rPr>
          <w:b/>
        </w:rPr>
      </w:pPr>
      <w:r>
        <w:rPr>
          <w:b/>
        </w:rPr>
        <w:t>Dr. Suzanne Smith (Business &amp; Technology – 2013)</w:t>
      </w:r>
    </w:p>
    <w:p w:rsidR="00CE7A01" w:rsidRDefault="00CE7A01" w:rsidP="00CE7A01">
      <w:pPr>
        <w:ind w:firstLine="720"/>
        <w:rPr>
          <w:b/>
        </w:rPr>
      </w:pPr>
      <w:r>
        <w:rPr>
          <w:b/>
        </w:rPr>
        <w:t>Dr. Michael Stoots (Public Health – 2013)</w:t>
      </w:r>
    </w:p>
    <w:p w:rsidR="00834604" w:rsidRDefault="00CE7A01" w:rsidP="00834604">
      <w:pPr>
        <w:ind w:left="720"/>
        <w:rPr>
          <w:b/>
        </w:rPr>
      </w:pPr>
      <w:r>
        <w:rPr>
          <w:b/>
        </w:rPr>
        <w:t xml:space="preserve">Dr. Mark Baumgartner (Arts &amp; </w:t>
      </w:r>
      <w:r w:rsidR="00834604">
        <w:rPr>
          <w:b/>
        </w:rPr>
        <w:t xml:space="preserve">Sciences – </w:t>
      </w:r>
      <w:r>
        <w:rPr>
          <w:b/>
        </w:rPr>
        <w:t xml:space="preserve">substitute for Dr. Thomas Jones – </w:t>
      </w:r>
    </w:p>
    <w:p w:rsidR="00CE7A01" w:rsidRDefault="00CE7A01" w:rsidP="00834604">
      <w:pPr>
        <w:ind w:left="720" w:firstLine="720"/>
        <w:rPr>
          <w:b/>
        </w:rPr>
      </w:pPr>
      <w:r>
        <w:rPr>
          <w:b/>
        </w:rPr>
        <w:t>Spring 2013)</w:t>
      </w:r>
    </w:p>
    <w:p w:rsidR="00CE7A01" w:rsidRDefault="00CE7A01" w:rsidP="00CE7A01">
      <w:pPr>
        <w:ind w:left="720" w:firstLine="720"/>
        <w:rPr>
          <w:b/>
        </w:rPr>
      </w:pPr>
    </w:p>
    <w:p w:rsidR="00CE7A01" w:rsidRDefault="00CE7A01" w:rsidP="00CE7A01">
      <w:pPr>
        <w:rPr>
          <w:b/>
        </w:rPr>
      </w:pPr>
      <w:r>
        <w:rPr>
          <w:b/>
        </w:rPr>
        <w:t>Non-Voting/Ex-Officio Members –</w:t>
      </w:r>
    </w:p>
    <w:p w:rsidR="00CE7A01" w:rsidRDefault="00CE7A01" w:rsidP="00CE7A01">
      <w:pPr>
        <w:rPr>
          <w:b/>
        </w:rPr>
      </w:pPr>
      <w:r>
        <w:rPr>
          <w:b/>
        </w:rPr>
        <w:tab/>
        <w:t>Dr. Marsh Grube (Academic Affairs)</w:t>
      </w:r>
    </w:p>
    <w:p w:rsidR="00CE7A01" w:rsidRDefault="00CE7A01" w:rsidP="00CE7A01">
      <w:pPr>
        <w:rPr>
          <w:b/>
        </w:rPr>
      </w:pPr>
      <w:r>
        <w:rPr>
          <w:b/>
        </w:rPr>
        <w:tab/>
        <w:t>Ms. Sheryl Burnette (Registrar)</w:t>
      </w:r>
    </w:p>
    <w:p w:rsidR="00CE7A01" w:rsidRDefault="00CE7A01" w:rsidP="00CE7A01">
      <w:pPr>
        <w:rPr>
          <w:b/>
        </w:rPr>
      </w:pPr>
      <w:r>
        <w:rPr>
          <w:b/>
        </w:rPr>
        <w:tab/>
        <w:t>Ms. Rene Palumbo (Graduation)</w:t>
      </w:r>
    </w:p>
    <w:p w:rsidR="00CE7A01" w:rsidRDefault="00CE7A01" w:rsidP="00CE7A01">
      <w:pPr>
        <w:rPr>
          <w:b/>
        </w:rPr>
      </w:pPr>
      <w:r>
        <w:rPr>
          <w:b/>
        </w:rPr>
        <w:tab/>
        <w:t>Ms. LaDonna Hutchins (Inventory)</w:t>
      </w:r>
    </w:p>
    <w:p w:rsidR="00CE7A01" w:rsidRDefault="00CE7A01" w:rsidP="00CE7A01">
      <w:pPr>
        <w:rPr>
          <w:b/>
        </w:rPr>
      </w:pPr>
      <w:r>
        <w:rPr>
          <w:b/>
        </w:rPr>
        <w:tab/>
      </w:r>
      <w:r w:rsidRPr="007476AE">
        <w:rPr>
          <w:b/>
        </w:rPr>
        <w:t>Ms. Evelyn Roach (Degree Audit</w:t>
      </w:r>
      <w:r w:rsidR="00846F35">
        <w:rPr>
          <w:b/>
        </w:rPr>
        <w:t xml:space="preserve"> Specialist</w:t>
      </w:r>
      <w:r w:rsidRPr="007476AE">
        <w:rPr>
          <w:b/>
        </w:rPr>
        <w:t>)</w:t>
      </w:r>
    </w:p>
    <w:p w:rsidR="00CE7A01" w:rsidRDefault="00CE7A01" w:rsidP="00CE7A01">
      <w:pPr>
        <w:rPr>
          <w:b/>
        </w:rPr>
      </w:pPr>
      <w:r>
        <w:rPr>
          <w:b/>
        </w:rPr>
        <w:tab/>
        <w:t>Ms. Billie Lancaster (Catalog)</w:t>
      </w:r>
    </w:p>
    <w:p w:rsidR="00EB7826" w:rsidRDefault="00EB7826" w:rsidP="00CE7A01">
      <w:pPr>
        <w:rPr>
          <w:b/>
        </w:rPr>
      </w:pPr>
    </w:p>
    <w:p w:rsidR="00E36F0D" w:rsidRDefault="00E36F0D" w:rsidP="00CE7A01">
      <w:pPr>
        <w:rPr>
          <w:b/>
        </w:rPr>
      </w:pPr>
    </w:p>
    <w:p w:rsidR="00E36F0D" w:rsidRDefault="00E36F0D" w:rsidP="00E36F0D">
      <w:r>
        <w:rPr>
          <w:b/>
        </w:rPr>
        <w:t xml:space="preserve">Visitors to 2012-2013 Committee Meetings:  </w:t>
      </w:r>
      <w:r w:rsidR="00EB7826">
        <w:t xml:space="preserve">Chris Ayres, Andrew Battista, </w:t>
      </w:r>
      <w:r>
        <w:t xml:space="preserve">Mark Baumgartner, </w:t>
      </w:r>
      <w:r w:rsidR="00EB7826">
        <w:t xml:space="preserve">Robert Beeler, Mary Dave Blackman, Cecil Blankenship, </w:t>
      </w:r>
      <w:r>
        <w:t>Dan Brown, Gary Burkette ,</w:t>
      </w:r>
      <w:r w:rsidRPr="00E36F0D">
        <w:t xml:space="preserve"> </w:t>
      </w:r>
      <w:r>
        <w:t xml:space="preserve">Rebekah Byrd, </w:t>
      </w:r>
      <w:r w:rsidR="00EB7826">
        <w:t xml:space="preserve">Cindy Chambers, Andrea Clements, Steve Cockerham </w:t>
      </w:r>
      <w:r>
        <w:t xml:space="preserve">William (Bill) Duncan, </w:t>
      </w:r>
      <w:r w:rsidR="00EB7826">
        <w:t xml:space="preserve">Pam Evanshen, Jay Franklin, Mira Gerard, </w:t>
      </w:r>
      <w:r>
        <w:t xml:space="preserve">Keith Green, </w:t>
      </w:r>
      <w:r w:rsidR="00EB7826">
        <w:t xml:space="preserve">Cara Harker, David Harker, </w:t>
      </w:r>
      <w:r>
        <w:t xml:space="preserve">Mindy Herrin, </w:t>
      </w:r>
      <w:r w:rsidR="00EB7826">
        <w:t xml:space="preserve">Norma Hogan, Rhona Hurwitz, Dennis (Dean) Isham, Hal Knight, </w:t>
      </w:r>
      <w:r>
        <w:t xml:space="preserve">Jeff Knisley, Scott Koterbay, </w:t>
      </w:r>
      <w:proofErr w:type="spellStart"/>
      <w:r>
        <w:t>Yusheng</w:t>
      </w:r>
      <w:proofErr w:type="spellEnd"/>
      <w:r>
        <w:t xml:space="preserve"> Liu, Celia McIntosh, </w:t>
      </w:r>
      <w:r w:rsidR="00EB7826">
        <w:t xml:space="preserve">Diana Mozen, </w:t>
      </w:r>
      <w:r>
        <w:t xml:space="preserve">Martha Pointer, Delanna Reed, </w:t>
      </w:r>
      <w:r w:rsidR="00EB7826">
        <w:t xml:space="preserve">Andrew Ross, </w:t>
      </w:r>
      <w:r>
        <w:t xml:space="preserve">Kent Schneider, Beverly Smith, </w:t>
      </w:r>
      <w:r w:rsidR="00EB7826">
        <w:t>and Joseph Sobol</w:t>
      </w:r>
    </w:p>
    <w:p w:rsidR="00EB7826" w:rsidRDefault="00EB7826" w:rsidP="00CE7A01">
      <w:pPr>
        <w:rPr>
          <w:b/>
        </w:rPr>
      </w:pPr>
    </w:p>
    <w:p w:rsidR="00CE7A01" w:rsidRDefault="00CE7A01" w:rsidP="00CE7A01">
      <w:pPr>
        <w:rPr>
          <w:b/>
        </w:rPr>
      </w:pPr>
    </w:p>
    <w:p w:rsidR="00C6796C" w:rsidRDefault="00216DA9" w:rsidP="00CE7A01">
      <w:r>
        <w:rPr>
          <w:b/>
        </w:rPr>
        <w:t xml:space="preserve">UCC 2012-2013 Meetings:  </w:t>
      </w:r>
      <w:r>
        <w:t>Regular meetings for the UCC are held the 2</w:t>
      </w:r>
      <w:r w:rsidRPr="00216DA9">
        <w:rPr>
          <w:vertAlign w:val="superscript"/>
        </w:rPr>
        <w:t>nd</w:t>
      </w:r>
      <w:r>
        <w:t xml:space="preserve"> and 4</w:t>
      </w:r>
      <w:r w:rsidRPr="00216DA9">
        <w:rPr>
          <w:vertAlign w:val="superscript"/>
        </w:rPr>
        <w:t>th</w:t>
      </w:r>
      <w:r>
        <w:t xml:space="preserve"> Wednesdays during the academic year.  During the 2012-2013 academic year, the UCC met sixteen (16) times, including two additional meetings beyond the regularly scheduled meetings.</w:t>
      </w:r>
    </w:p>
    <w:p w:rsidR="007C45E0" w:rsidRPr="00216DA9" w:rsidRDefault="007C45E0" w:rsidP="00CE7A01"/>
    <w:p w:rsidR="00CE7A01" w:rsidRPr="00216DA9" w:rsidRDefault="00216DA9" w:rsidP="00CE7A01">
      <w:pPr>
        <w:rPr>
          <w:b/>
        </w:rPr>
      </w:pPr>
      <w:r>
        <w:rPr>
          <w:b/>
        </w:rPr>
        <w:lastRenderedPageBreak/>
        <w:t>UCC 2012-2013 Meeting dates</w:t>
      </w:r>
      <w:r w:rsidR="00CE7A01" w:rsidRPr="00E857C9">
        <w:rPr>
          <w:b/>
        </w:rPr>
        <w:t xml:space="preserve">:   </w:t>
      </w:r>
      <w:r w:rsidR="00CE7A01" w:rsidRPr="00E857C9">
        <w:t>September 12, 26; October 10, 24; November 14, 28; December 12; January 23; February 6, 13, 27; March 6, 27; April 10, 24, May 8</w:t>
      </w:r>
    </w:p>
    <w:p w:rsidR="007C45E0" w:rsidRDefault="007C45E0" w:rsidP="001D63F5">
      <w:pPr>
        <w:jc w:val="center"/>
        <w:rPr>
          <w:b/>
          <w:u w:val="single"/>
        </w:rPr>
      </w:pPr>
    </w:p>
    <w:p w:rsidR="007C45E0" w:rsidRDefault="007C45E0" w:rsidP="001D63F5">
      <w:pPr>
        <w:jc w:val="center"/>
        <w:rPr>
          <w:b/>
          <w:u w:val="single"/>
        </w:rPr>
      </w:pPr>
    </w:p>
    <w:p w:rsidR="00CE7A01" w:rsidRDefault="00CE7A01" w:rsidP="001D63F5">
      <w:pPr>
        <w:jc w:val="center"/>
        <w:rPr>
          <w:b/>
          <w:u w:val="single"/>
        </w:rPr>
      </w:pPr>
      <w:r w:rsidRPr="00D860BE">
        <w:rPr>
          <w:b/>
          <w:u w:val="single"/>
        </w:rPr>
        <w:t>Record of Business</w:t>
      </w:r>
    </w:p>
    <w:p w:rsidR="001D63F5" w:rsidRPr="00D860BE" w:rsidRDefault="001D63F5" w:rsidP="001D63F5">
      <w:pPr>
        <w:jc w:val="center"/>
        <w:rPr>
          <w:b/>
          <w:u w:val="single"/>
        </w:rPr>
      </w:pPr>
    </w:p>
    <w:p w:rsidR="00CE7A01" w:rsidRPr="005A1615" w:rsidRDefault="00CE7A01" w:rsidP="00CE7A01">
      <w:pPr>
        <w:rPr>
          <w:b/>
        </w:rPr>
      </w:pPr>
      <w:r>
        <w:rPr>
          <w:b/>
        </w:rPr>
        <w:t xml:space="preserve">TBR </w:t>
      </w:r>
      <w:r w:rsidRPr="005A1615">
        <w:rPr>
          <w:b/>
        </w:rPr>
        <w:t>Proposals</w:t>
      </w:r>
      <w:r w:rsidR="00B845F0">
        <w:rPr>
          <w:b/>
        </w:rPr>
        <w:t xml:space="preserve"> – (</w:t>
      </w:r>
      <w:r w:rsidR="005A1615" w:rsidRPr="005A1615">
        <w:rPr>
          <w:b/>
        </w:rPr>
        <w:t>total of 15: 5 new programs, 10</w:t>
      </w:r>
      <w:r w:rsidRPr="005A1615">
        <w:rPr>
          <w:b/>
        </w:rPr>
        <w:t xml:space="preserve"> revisions to existing programs)</w:t>
      </w:r>
    </w:p>
    <w:p w:rsidR="00CE7A01" w:rsidRDefault="00CE7A01" w:rsidP="00CE7A01">
      <w:pPr>
        <w:rPr>
          <w:b/>
        </w:rPr>
      </w:pPr>
    </w:p>
    <w:p w:rsidR="00CE7A01" w:rsidRDefault="00CE7A01" w:rsidP="00CE7A01">
      <w:pPr>
        <w:rPr>
          <w:b/>
        </w:rPr>
      </w:pPr>
      <w:r>
        <w:rPr>
          <w:b/>
        </w:rPr>
        <w:t xml:space="preserve">New Programs: </w:t>
      </w:r>
    </w:p>
    <w:p w:rsidR="00CE7A01" w:rsidRPr="00941DCD" w:rsidRDefault="00CE7A01" w:rsidP="00CE7A01">
      <w:pPr>
        <w:ind w:firstLine="720"/>
      </w:pPr>
      <w:r>
        <w:t>Archaeology Minor</w:t>
      </w:r>
    </w:p>
    <w:p w:rsidR="00CE7A01" w:rsidRDefault="00CE7A01" w:rsidP="00CE7A01">
      <w:pPr>
        <w:ind w:firstLine="720"/>
      </w:pPr>
      <w:r>
        <w:t xml:space="preserve">Art History Minor </w:t>
      </w:r>
    </w:p>
    <w:p w:rsidR="00CE7A01" w:rsidRDefault="00CE7A01" w:rsidP="00CE7A01">
      <w:pPr>
        <w:ind w:firstLine="720"/>
      </w:pPr>
      <w:r>
        <w:t>Creative Writing Minor</w:t>
      </w:r>
    </w:p>
    <w:p w:rsidR="00CE7A01" w:rsidRDefault="00CE7A01" w:rsidP="00CE7A01">
      <w:pPr>
        <w:ind w:firstLine="720"/>
      </w:pPr>
      <w:r>
        <w:t>Storytelling Minor</w:t>
      </w:r>
    </w:p>
    <w:p w:rsidR="00CE7A01" w:rsidRDefault="00CE7A01" w:rsidP="00CE7A01">
      <w:pPr>
        <w:ind w:firstLine="720"/>
      </w:pPr>
      <w:r>
        <w:t xml:space="preserve">Articulation of BBA in Accounting with Master of Accountancy </w:t>
      </w:r>
    </w:p>
    <w:p w:rsidR="00CE7A01" w:rsidRDefault="00CE7A01" w:rsidP="00CE7A01">
      <w:pPr>
        <w:ind w:firstLine="720"/>
      </w:pPr>
    </w:p>
    <w:p w:rsidR="00CE7A01" w:rsidRDefault="00CE7A01" w:rsidP="00CE7A01">
      <w:r>
        <w:rPr>
          <w:b/>
        </w:rPr>
        <w:t>Substantial Revisions to Programs (Substantive Curriculum Modification):</w:t>
      </w:r>
      <w:r>
        <w:t xml:space="preserve"> </w:t>
      </w:r>
    </w:p>
    <w:p w:rsidR="00CE7A01" w:rsidRDefault="00CE7A01" w:rsidP="00CE7A01">
      <w:r>
        <w:tab/>
        <w:t>Early Childhood Development – Early Childhood Education PreK-3</w:t>
      </w:r>
    </w:p>
    <w:p w:rsidR="00CE7A01" w:rsidRPr="004359D1" w:rsidRDefault="00CE7A01" w:rsidP="00CE7A01">
      <w:r w:rsidRPr="004359D1">
        <w:rPr>
          <w:b/>
        </w:rPr>
        <w:tab/>
      </w:r>
      <w:r w:rsidRPr="004359D1">
        <w:t xml:space="preserve">Human Services – B.S. degree – </w:t>
      </w:r>
      <w:r w:rsidR="001D63F5" w:rsidRPr="004359D1">
        <w:t xml:space="preserve">Offer </w:t>
      </w:r>
      <w:r w:rsidRPr="004359D1">
        <w:t>100%</w:t>
      </w:r>
      <w:r w:rsidR="004359D1" w:rsidRPr="004359D1">
        <w:t xml:space="preserve"> online delivery option</w:t>
      </w:r>
    </w:p>
    <w:p w:rsidR="00CE7A01" w:rsidRDefault="00CE7A01" w:rsidP="00CE7A01">
      <w:r>
        <w:tab/>
        <w:t xml:space="preserve">Interdisciplinary Studies in Education (K-6) </w:t>
      </w:r>
    </w:p>
    <w:p w:rsidR="00CE7A01" w:rsidRDefault="00CE7A01" w:rsidP="00CE7A01">
      <w:pPr>
        <w:rPr>
          <w:color w:val="FF0000"/>
        </w:rPr>
      </w:pPr>
      <w:r>
        <w:rPr>
          <w:color w:val="FF0000"/>
        </w:rPr>
        <w:tab/>
      </w:r>
      <w:r w:rsidR="004C4664">
        <w:t xml:space="preserve">Interior Design – B.S. degree </w:t>
      </w:r>
    </w:p>
    <w:p w:rsidR="00CE7A01" w:rsidRDefault="00CE7A01" w:rsidP="00CE7A01">
      <w:pPr>
        <w:rPr>
          <w:color w:val="FF0000"/>
        </w:rPr>
      </w:pPr>
      <w:r>
        <w:tab/>
      </w:r>
      <w:r w:rsidR="00CB0AF8">
        <w:t>Music Minor</w:t>
      </w:r>
    </w:p>
    <w:p w:rsidR="00CE7A01" w:rsidRDefault="00CE7A01" w:rsidP="00CE7A01">
      <w:r>
        <w:rPr>
          <w:color w:val="FF0000"/>
        </w:rPr>
        <w:tab/>
      </w:r>
      <w:r>
        <w:t>Physical Education K-12</w:t>
      </w:r>
    </w:p>
    <w:p w:rsidR="00CE7A01" w:rsidRDefault="00CE7A01" w:rsidP="00CE7A01">
      <w:r>
        <w:tab/>
        <w:t>Public Health – B.S. degree</w:t>
      </w:r>
    </w:p>
    <w:p w:rsidR="00CE7A01" w:rsidRDefault="00CE7A01" w:rsidP="00CE7A01">
      <w:r>
        <w:tab/>
        <w:t>Special Education Teacher Licensure program</w:t>
      </w:r>
    </w:p>
    <w:p w:rsidR="00CE7A01" w:rsidRDefault="00CE7A01" w:rsidP="00CE7A01">
      <w:pPr>
        <w:ind w:firstLine="720"/>
      </w:pPr>
      <w:r>
        <w:t>Teacher Education - Admission/Progression Requirements</w:t>
      </w:r>
    </w:p>
    <w:p w:rsidR="00CE7A01" w:rsidRDefault="00CE7A01" w:rsidP="00CE7A01">
      <w:r>
        <w:tab/>
        <w:t>Teacher Education Minor</w:t>
      </w:r>
    </w:p>
    <w:p w:rsidR="00CE7A01" w:rsidRPr="0076539B" w:rsidRDefault="00CE7A01" w:rsidP="00CE7A01">
      <w:pPr>
        <w:ind w:left="720"/>
      </w:pPr>
    </w:p>
    <w:p w:rsidR="005A1615" w:rsidRDefault="005A1615" w:rsidP="001D63F5">
      <w:pPr>
        <w:pBdr>
          <w:top w:val="single" w:sz="4" w:space="1" w:color="auto"/>
        </w:pBdr>
        <w:rPr>
          <w:b/>
        </w:rPr>
      </w:pPr>
    </w:p>
    <w:p w:rsidR="00CE7A01" w:rsidRDefault="00CE7A01" w:rsidP="001D63F5">
      <w:pPr>
        <w:pBdr>
          <w:top w:val="single" w:sz="4" w:space="1" w:color="auto"/>
        </w:pBdr>
      </w:pPr>
      <w:r>
        <w:rPr>
          <w:b/>
        </w:rPr>
        <w:t>Non</w:t>
      </w:r>
      <w:r w:rsidR="00B845F0">
        <w:rPr>
          <w:b/>
        </w:rPr>
        <w:t>-Substantive Curriculum Changes – (9 proposals approved upon completed review):</w:t>
      </w:r>
    </w:p>
    <w:p w:rsidR="00CE7A01" w:rsidRDefault="00CE7A01" w:rsidP="00CE7A01">
      <w:r>
        <w:tab/>
        <w:t>Compute</w:t>
      </w:r>
      <w:r w:rsidR="005C5D2A">
        <w:t>r and Information Sciences</w:t>
      </w:r>
      <w:r>
        <w:t xml:space="preserve"> – Computer Science concentration</w:t>
      </w:r>
    </w:p>
    <w:p w:rsidR="00CE7A01" w:rsidRDefault="00CE7A01" w:rsidP="005C5D2A">
      <w:r>
        <w:tab/>
        <w:t>Compute</w:t>
      </w:r>
      <w:r w:rsidR="005C5D2A">
        <w:t xml:space="preserve">r and Information </w:t>
      </w:r>
      <w:proofErr w:type="gramStart"/>
      <w:r w:rsidR="005C5D2A">
        <w:t xml:space="preserve">Sciences </w:t>
      </w:r>
      <w:r>
        <w:t xml:space="preserve"> –</w:t>
      </w:r>
      <w:proofErr w:type="gramEnd"/>
      <w:r>
        <w:t xml:space="preserve"> Information Technology concentration</w:t>
      </w:r>
    </w:p>
    <w:p w:rsidR="00CE7A01" w:rsidRDefault="00CE7A01" w:rsidP="00CE7A01">
      <w:pPr>
        <w:ind w:firstLine="720"/>
      </w:pPr>
      <w:r>
        <w:t>Dance Minor</w:t>
      </w:r>
    </w:p>
    <w:p w:rsidR="00CE7A01" w:rsidRDefault="00CE7A01" w:rsidP="00CE7A01">
      <w:r>
        <w:tab/>
        <w:t>Mathematics Major</w:t>
      </w:r>
    </w:p>
    <w:p w:rsidR="00CE7A01" w:rsidRDefault="00CE7A01" w:rsidP="00CE7A01">
      <w:pPr>
        <w:ind w:firstLine="720"/>
      </w:pPr>
      <w:r>
        <w:t>Mathematics Minor</w:t>
      </w:r>
    </w:p>
    <w:p w:rsidR="00CE7A01" w:rsidRDefault="00CE7A01" w:rsidP="00CE7A01">
      <w:r>
        <w:tab/>
        <w:t>Psychology major – B.S. degree</w:t>
      </w:r>
    </w:p>
    <w:p w:rsidR="00CE7A01" w:rsidRDefault="00CE7A01" w:rsidP="00CE7A01">
      <w:pPr>
        <w:ind w:firstLine="720"/>
      </w:pPr>
      <w:r>
        <w:t>Speech major</w:t>
      </w:r>
    </w:p>
    <w:p w:rsidR="00CE7A01" w:rsidRDefault="00CE7A01" w:rsidP="00CE7A01">
      <w:r>
        <w:tab/>
        <w:t>Theatre major</w:t>
      </w:r>
    </w:p>
    <w:p w:rsidR="00CE7A01" w:rsidRDefault="00CE7A01" w:rsidP="00CE7A01">
      <w:r>
        <w:tab/>
        <w:t>Theatre minor</w:t>
      </w:r>
    </w:p>
    <w:p w:rsidR="00CE7A01" w:rsidRDefault="00CE7A01" w:rsidP="00CE7A01">
      <w:r>
        <w:tab/>
      </w:r>
    </w:p>
    <w:p w:rsidR="00CE7A01" w:rsidRPr="00B845F0" w:rsidRDefault="00B845F0" w:rsidP="00CE7A01">
      <w:pPr>
        <w:rPr>
          <w:b/>
        </w:rPr>
      </w:pPr>
      <w:r>
        <w:rPr>
          <w:b/>
        </w:rPr>
        <w:t>New Courses – (</w:t>
      </w:r>
      <w:r w:rsidR="005A1615" w:rsidRPr="00B845F0">
        <w:rPr>
          <w:b/>
        </w:rPr>
        <w:t>7</w:t>
      </w:r>
      <w:r w:rsidR="00CE7A01" w:rsidRPr="00B845F0">
        <w:rPr>
          <w:b/>
        </w:rPr>
        <w:t>0 proposals approved upon completed review</w:t>
      </w:r>
      <w:r>
        <w:rPr>
          <w:b/>
        </w:rPr>
        <w:t>):</w:t>
      </w:r>
    </w:p>
    <w:p w:rsidR="00CE7A01" w:rsidRDefault="00CE7A01" w:rsidP="00CE7A01">
      <w:pPr>
        <w:ind w:firstLine="720"/>
      </w:pPr>
      <w:r w:rsidRPr="00941DCD">
        <w:t>ACCT 2000 – Accounting for Nonbusiness Majors</w:t>
      </w:r>
    </w:p>
    <w:p w:rsidR="00F1044E" w:rsidRPr="00F468B8" w:rsidRDefault="00F1044E" w:rsidP="00F1044E">
      <w:pPr>
        <w:ind w:firstLine="720"/>
      </w:pPr>
      <w:r>
        <w:t>ANTH 4027/5027 – Cultural Resource Management</w:t>
      </w:r>
    </w:p>
    <w:p w:rsidR="00F1044E" w:rsidRDefault="00F1044E" w:rsidP="00F1044E">
      <w:pPr>
        <w:ind w:firstLine="720"/>
      </w:pPr>
      <w:r>
        <w:t>ANTH 4407/5407 – Archaeological Field School</w:t>
      </w:r>
    </w:p>
    <w:p w:rsidR="00CE7A01" w:rsidRDefault="00CE7A01" w:rsidP="00F1044E">
      <w:pPr>
        <w:ind w:firstLine="720"/>
      </w:pPr>
      <w:r>
        <w:t>ARTA 1221 – Art and Design: Tech Essentials</w:t>
      </w:r>
    </w:p>
    <w:p w:rsidR="00CE7A01" w:rsidRDefault="00CE7A01" w:rsidP="00CE7A01">
      <w:pPr>
        <w:ind w:firstLine="720"/>
      </w:pPr>
      <w:r>
        <w:t>ARTA 3085 – Anatomical Figure Sculpture</w:t>
      </w:r>
    </w:p>
    <w:p w:rsidR="007C45E0" w:rsidRDefault="00CE7A01" w:rsidP="007C45E0">
      <w:r>
        <w:lastRenderedPageBreak/>
        <w:tab/>
      </w:r>
      <w:r w:rsidR="007C45E0">
        <w:rPr>
          <w:b/>
        </w:rPr>
        <w:t xml:space="preserve">New Courses (continued): </w:t>
      </w:r>
    </w:p>
    <w:p w:rsidR="00F1044E" w:rsidRDefault="00F1044E" w:rsidP="007C45E0">
      <w:pPr>
        <w:ind w:firstLine="720"/>
      </w:pPr>
      <w:r>
        <w:t>ARTA 4147/5147 – Painting Techniques of the Old Masters</w:t>
      </w:r>
    </w:p>
    <w:p w:rsidR="00F1044E" w:rsidRPr="00941DCD" w:rsidRDefault="00F1044E" w:rsidP="00F1044E">
      <w:pPr>
        <w:ind w:firstLine="720"/>
      </w:pPr>
      <w:r w:rsidRPr="00941DCD">
        <w:t xml:space="preserve">ARTH 2030 – Art History Survey II:  Non –Western </w:t>
      </w:r>
    </w:p>
    <w:p w:rsidR="00CE7A01" w:rsidRDefault="00CE7A01" w:rsidP="00F1044E">
      <w:pPr>
        <w:ind w:firstLine="720"/>
      </w:pPr>
      <w:r>
        <w:t>BIOL 4887/5887 – Arachnology</w:t>
      </w:r>
    </w:p>
    <w:p w:rsidR="00F1044E" w:rsidRPr="00997494" w:rsidRDefault="00F1044E" w:rsidP="00F1044E">
      <w:pPr>
        <w:ind w:firstLine="720"/>
      </w:pPr>
      <w:r w:rsidRPr="00997494">
        <w:t>COBH 2000 – Essentials</w:t>
      </w:r>
    </w:p>
    <w:p w:rsidR="00F1044E" w:rsidRPr="00997494" w:rsidRDefault="00F1044E" w:rsidP="005C5D2A">
      <w:pPr>
        <w:ind w:firstLine="720"/>
      </w:pPr>
      <w:r w:rsidRPr="00997494">
        <w:t>COBH 2082 – Skills and Encounters I</w:t>
      </w:r>
    </w:p>
    <w:p w:rsidR="00F1044E" w:rsidRPr="00997494" w:rsidRDefault="00F1044E" w:rsidP="00F1044E">
      <w:pPr>
        <w:ind w:firstLine="720"/>
      </w:pPr>
      <w:r w:rsidRPr="00997494">
        <w:t>COBH 3082 – Skills and Encounters II</w:t>
      </w:r>
    </w:p>
    <w:p w:rsidR="00F1044E" w:rsidRPr="00997494" w:rsidRDefault="00F1044E" w:rsidP="00F1044E">
      <w:pPr>
        <w:ind w:firstLine="720"/>
      </w:pPr>
      <w:r w:rsidRPr="00997494">
        <w:t>COBH 3083 – Skills and Encounters III</w:t>
      </w:r>
    </w:p>
    <w:p w:rsidR="00F1044E" w:rsidRPr="00997494" w:rsidRDefault="00F1044E" w:rsidP="00F1044E">
      <w:pPr>
        <w:ind w:firstLine="720"/>
      </w:pPr>
      <w:r w:rsidRPr="00997494">
        <w:t>COBH 4082 – Skills and Encounters IV</w:t>
      </w:r>
    </w:p>
    <w:p w:rsidR="00F1044E" w:rsidRPr="00997494" w:rsidRDefault="00F1044E" w:rsidP="00F1044E">
      <w:pPr>
        <w:ind w:firstLine="720"/>
      </w:pPr>
      <w:r w:rsidRPr="00997494">
        <w:t>COBH 3690 – Behavior Change Theory for Public Health</w:t>
      </w:r>
    </w:p>
    <w:p w:rsidR="00F1044E" w:rsidRPr="00997494" w:rsidRDefault="00F1044E" w:rsidP="00F1044E">
      <w:pPr>
        <w:ind w:firstLine="720"/>
      </w:pPr>
      <w:r w:rsidRPr="00997494">
        <w:t>COBH 4018 – Service Grant Writing</w:t>
      </w:r>
    </w:p>
    <w:p w:rsidR="00F1044E" w:rsidRPr="00997494" w:rsidRDefault="00F1044E" w:rsidP="00F1044E">
      <w:pPr>
        <w:ind w:firstLine="720"/>
      </w:pPr>
      <w:r w:rsidRPr="00997494">
        <w:t>COBH 4040 – Top 5 Health Threats Facing the U.S.</w:t>
      </w:r>
    </w:p>
    <w:p w:rsidR="00F1044E" w:rsidRPr="00997494" w:rsidRDefault="00F1044E" w:rsidP="00F1044E">
      <w:pPr>
        <w:ind w:firstLine="720"/>
      </w:pPr>
      <w:r w:rsidRPr="00997494">
        <w:t>COBH 4120 – Lifespan Health Promotion</w:t>
      </w:r>
    </w:p>
    <w:p w:rsidR="00F1044E" w:rsidRDefault="00F1044E" w:rsidP="00F1044E">
      <w:r>
        <w:rPr>
          <w:b/>
        </w:rPr>
        <w:tab/>
      </w:r>
      <w:r>
        <w:t>COUN 4207/5207 – Girls’ and Women’s Wellness for Helping Professionals</w:t>
      </w:r>
    </w:p>
    <w:p w:rsidR="00CE7A01" w:rsidRDefault="00CE7A01" w:rsidP="00CE7A01">
      <w:pPr>
        <w:ind w:firstLine="720"/>
      </w:pPr>
      <w:r>
        <w:t>CSCI 4001 – Contemporary Topics in IT: Cascading Style Sheets</w:t>
      </w:r>
    </w:p>
    <w:p w:rsidR="00CE7A01" w:rsidRDefault="00CE7A01" w:rsidP="00CE7A01">
      <w:r>
        <w:tab/>
        <w:t>CSCI 4002 – Contemporary Topics in IT: Mobile Web Design</w:t>
      </w:r>
    </w:p>
    <w:p w:rsidR="00CE7A01" w:rsidRPr="0030311E" w:rsidRDefault="00CE7A01" w:rsidP="00CE7A01">
      <w:pPr>
        <w:ind w:firstLine="720"/>
      </w:pPr>
      <w:r w:rsidRPr="0030311E">
        <w:t>CUAI 3500 – Instructional Management K-6</w:t>
      </w:r>
    </w:p>
    <w:p w:rsidR="00CE7A01" w:rsidRPr="0030311E" w:rsidRDefault="00CE7A01" w:rsidP="00CE7A01">
      <w:pPr>
        <w:ind w:left="720"/>
      </w:pPr>
      <w:r w:rsidRPr="0030311E">
        <w:t xml:space="preserve">CUAI 4416 –Residency I: Middle and Secondary School Curriculum, </w:t>
      </w:r>
    </w:p>
    <w:p w:rsidR="00CE7A01" w:rsidRPr="0030311E" w:rsidRDefault="00CE7A01" w:rsidP="00CE7A01">
      <w:pPr>
        <w:ind w:left="720" w:firstLine="720"/>
      </w:pPr>
      <w:r w:rsidRPr="0030311E">
        <w:t>Instructi</w:t>
      </w:r>
      <w:r>
        <w:t xml:space="preserve">onal Methods </w:t>
      </w:r>
      <w:r w:rsidRPr="0030311E">
        <w:t>and Assessment</w:t>
      </w:r>
    </w:p>
    <w:p w:rsidR="00CE7A01" w:rsidRPr="0030311E" w:rsidRDefault="00CE7A01" w:rsidP="00CE7A01">
      <w:pPr>
        <w:ind w:firstLine="720"/>
      </w:pPr>
      <w:r w:rsidRPr="0030311E">
        <w:t>CUAI 4560 – First Days of School Pre-Residency</w:t>
      </w:r>
    </w:p>
    <w:p w:rsidR="00CE7A01" w:rsidRPr="0030311E" w:rsidRDefault="00CE7A01" w:rsidP="00CE7A01">
      <w:pPr>
        <w:ind w:left="720"/>
      </w:pPr>
      <w:r w:rsidRPr="0030311E">
        <w:t xml:space="preserve">CUAI 4571 – Pre-Residency: Classroom and Instructional Management in </w:t>
      </w:r>
    </w:p>
    <w:p w:rsidR="00CE7A01" w:rsidRPr="0030311E" w:rsidRDefault="00CE7A01" w:rsidP="00CE7A01">
      <w:pPr>
        <w:ind w:left="720" w:firstLine="720"/>
      </w:pPr>
      <w:r w:rsidRPr="0030311E">
        <w:t>Middle and Secondary Schools</w:t>
      </w:r>
    </w:p>
    <w:p w:rsidR="00CE7A01" w:rsidRPr="0030311E" w:rsidRDefault="00CE7A01" w:rsidP="00CE7A01">
      <w:pPr>
        <w:ind w:firstLine="720"/>
      </w:pPr>
      <w:r w:rsidRPr="0030311E">
        <w:t>CUAI 4590 – Residency II: Clinical Experience for Elementary Grades</w:t>
      </w:r>
    </w:p>
    <w:p w:rsidR="00F1044E" w:rsidRDefault="00F1044E" w:rsidP="00F1044E">
      <w:pPr>
        <w:ind w:firstLine="720"/>
      </w:pPr>
      <w:r>
        <w:t>DANC 2140 – Aerial Dance I</w:t>
      </w:r>
    </w:p>
    <w:p w:rsidR="00F1044E" w:rsidRDefault="00F1044E" w:rsidP="00F1044E">
      <w:r>
        <w:tab/>
        <w:t>DANC 3140 – Aerial Dance II</w:t>
      </w:r>
    </w:p>
    <w:p w:rsidR="00F1044E" w:rsidRDefault="00F1044E" w:rsidP="00F1044E">
      <w:r>
        <w:tab/>
        <w:t>DANC 4000 – Advanced Dance Techniques</w:t>
      </w:r>
    </w:p>
    <w:p w:rsidR="00CE7A01" w:rsidRPr="00F468B8" w:rsidRDefault="00CE7A01" w:rsidP="00CE7A01">
      <w:pPr>
        <w:ind w:firstLine="720"/>
      </w:pPr>
      <w:r w:rsidRPr="00F468B8">
        <w:t>ECED 2180 – Foundations of Language and Literacy for Young Children</w:t>
      </w:r>
    </w:p>
    <w:p w:rsidR="00CE7A01" w:rsidRPr="00F468B8" w:rsidRDefault="00CE7A01" w:rsidP="00CE7A01">
      <w:pPr>
        <w:ind w:firstLine="720"/>
      </w:pPr>
      <w:r w:rsidRPr="00F468B8">
        <w:t xml:space="preserve">ECED 3210 – Balanced Comprehensive Literacy and Assessment for </w:t>
      </w:r>
    </w:p>
    <w:p w:rsidR="00CE7A01" w:rsidRPr="00F468B8" w:rsidRDefault="00CE7A01" w:rsidP="00CE7A01">
      <w:pPr>
        <w:ind w:left="720" w:firstLine="720"/>
      </w:pPr>
      <w:r w:rsidRPr="00F468B8">
        <w:t>Early Childhood</w:t>
      </w:r>
    </w:p>
    <w:p w:rsidR="00CE7A01" w:rsidRPr="00F468B8" w:rsidRDefault="00CE7A01" w:rsidP="00CE7A01">
      <w:pPr>
        <w:ind w:firstLine="720"/>
      </w:pPr>
      <w:r w:rsidRPr="00F468B8">
        <w:t>ECED 4427/5427 – Pre-Residency: The First 6-weeks of School</w:t>
      </w:r>
    </w:p>
    <w:p w:rsidR="00CE7A01" w:rsidRPr="00F468B8" w:rsidRDefault="00CE7A01" w:rsidP="00CE7A01">
      <w:pPr>
        <w:ind w:left="720"/>
      </w:pPr>
      <w:r w:rsidRPr="00F468B8">
        <w:t xml:space="preserve">ECED 4450 – Constructivist Inquiry Approach to Science/Math for Young </w:t>
      </w:r>
    </w:p>
    <w:p w:rsidR="00CE7A01" w:rsidRPr="00F468B8" w:rsidRDefault="00CE7A01" w:rsidP="00CE7A01">
      <w:pPr>
        <w:ind w:left="720" w:firstLine="720"/>
      </w:pPr>
      <w:r w:rsidRPr="00F468B8">
        <w:t>Children</w:t>
      </w:r>
    </w:p>
    <w:p w:rsidR="00CE7A01" w:rsidRPr="00F468B8" w:rsidRDefault="00CE7A01" w:rsidP="00CE7A01">
      <w:pPr>
        <w:ind w:left="720"/>
      </w:pPr>
      <w:r>
        <w:t xml:space="preserve">ECED </w:t>
      </w:r>
      <w:r w:rsidRPr="00F468B8">
        <w:t xml:space="preserve">4617/5617 – Residency I: Assessment Driven Literacy Instruction </w:t>
      </w:r>
    </w:p>
    <w:p w:rsidR="00CE7A01" w:rsidRPr="00F468B8" w:rsidRDefault="00CE7A01" w:rsidP="00CE7A01">
      <w:pPr>
        <w:ind w:left="720" w:firstLine="720"/>
      </w:pPr>
      <w:proofErr w:type="gramStart"/>
      <w:r w:rsidRPr="00F468B8">
        <w:t>for</w:t>
      </w:r>
      <w:proofErr w:type="gramEnd"/>
      <w:r w:rsidRPr="00F468B8">
        <w:t xml:space="preserve"> PreK-3</w:t>
      </w:r>
    </w:p>
    <w:p w:rsidR="00CE7A01" w:rsidRPr="00F468B8" w:rsidRDefault="00CE7A01" w:rsidP="00CE7A01">
      <w:pPr>
        <w:ind w:left="720"/>
      </w:pPr>
      <w:r w:rsidRPr="00F468B8">
        <w:t xml:space="preserve">ECED 4627/5627 – Residency I: Writing: The Process, Assessment, and </w:t>
      </w:r>
    </w:p>
    <w:p w:rsidR="00CE7A01" w:rsidRPr="00F468B8" w:rsidRDefault="00CE7A01" w:rsidP="00CE7A01">
      <w:pPr>
        <w:ind w:left="720" w:firstLine="720"/>
      </w:pPr>
      <w:r w:rsidRPr="00F468B8">
        <w:t>Strategies for PreK-3</w:t>
      </w:r>
    </w:p>
    <w:p w:rsidR="00CE7A01" w:rsidRDefault="00CE7A01" w:rsidP="00CE7A01">
      <w:pPr>
        <w:ind w:left="720"/>
      </w:pPr>
      <w:r w:rsidRPr="00F468B8">
        <w:t>ECED 4637/5637 – Residency I: Instructional Strategies for Math and</w:t>
      </w:r>
      <w:r>
        <w:t xml:space="preserve"> </w:t>
      </w:r>
    </w:p>
    <w:p w:rsidR="00CE7A01" w:rsidRPr="00F468B8" w:rsidRDefault="00CE7A01" w:rsidP="00CE7A01">
      <w:pPr>
        <w:ind w:left="720" w:firstLine="720"/>
      </w:pPr>
      <w:r w:rsidRPr="00F468B8">
        <w:t>Differentiated Instruction PreK-3</w:t>
      </w:r>
    </w:p>
    <w:p w:rsidR="00F1044E" w:rsidRPr="00F468B8" w:rsidRDefault="00F1044E" w:rsidP="00F1044E">
      <w:pPr>
        <w:ind w:firstLine="720"/>
      </w:pPr>
      <w:r w:rsidRPr="00F468B8">
        <w:t>ECED 4680 – Residency I: Clinical Experience and Seminar in PreK-3</w:t>
      </w:r>
    </w:p>
    <w:p w:rsidR="00F1044E" w:rsidRDefault="00F1044E" w:rsidP="00F1044E">
      <w:pPr>
        <w:ind w:firstLine="720"/>
      </w:pPr>
      <w:r w:rsidRPr="00F468B8">
        <w:t>ECED 4780 – Residency II: Clinical Experience and Seminar PreK-3</w:t>
      </w:r>
    </w:p>
    <w:p w:rsidR="00CE7A01" w:rsidRDefault="00CE7A01" w:rsidP="00CE7A01">
      <w:pPr>
        <w:ind w:firstLine="720"/>
      </w:pPr>
      <w:r>
        <w:t xml:space="preserve">ENGL 3142 – Creative Writing </w:t>
      </w:r>
      <w:proofErr w:type="gramStart"/>
      <w:r>
        <w:t>I</w:t>
      </w:r>
      <w:proofErr w:type="gramEnd"/>
      <w:r>
        <w:t>: Fiction</w:t>
      </w:r>
    </w:p>
    <w:p w:rsidR="00CE7A01" w:rsidRPr="0067489B" w:rsidRDefault="00CE7A01" w:rsidP="00CE7A01">
      <w:pPr>
        <w:ind w:firstLine="720"/>
      </w:pPr>
      <w:r>
        <w:t>ENGL 4930 – Creative Writing Capstone</w:t>
      </w:r>
    </w:p>
    <w:p w:rsidR="00CE7A01" w:rsidRDefault="00CE7A01" w:rsidP="00CE7A01">
      <w:pPr>
        <w:ind w:firstLine="720"/>
      </w:pPr>
      <w:r>
        <w:t>GRAD 5017/4017 – Responsible Conduct of Research</w:t>
      </w:r>
    </w:p>
    <w:p w:rsidR="00F1044E" w:rsidRPr="00997494" w:rsidRDefault="00F1044E" w:rsidP="00F1044E">
      <w:pPr>
        <w:ind w:firstLine="720"/>
      </w:pPr>
      <w:r w:rsidRPr="00997494">
        <w:t>HSMP 3210 – Legal and Ethical Issues in Healthcare</w:t>
      </w:r>
    </w:p>
    <w:p w:rsidR="00F1044E" w:rsidRPr="00997494" w:rsidRDefault="00F1044E" w:rsidP="00F1044E">
      <w:pPr>
        <w:ind w:firstLine="720"/>
      </w:pPr>
      <w:r w:rsidRPr="00997494">
        <w:t>H</w:t>
      </w:r>
      <w:r>
        <w:t xml:space="preserve">SMP 3500 – Public Health Budgeting </w:t>
      </w:r>
      <w:r w:rsidRPr="00997494">
        <w:t xml:space="preserve">and Finance </w:t>
      </w:r>
    </w:p>
    <w:p w:rsidR="00F1044E" w:rsidRPr="00997494" w:rsidRDefault="00F1044E" w:rsidP="00F1044E">
      <w:pPr>
        <w:ind w:firstLine="720"/>
      </w:pPr>
      <w:r w:rsidRPr="00997494">
        <w:t>HSMP 4110 – Issues in Health Services Management and Policy I</w:t>
      </w:r>
    </w:p>
    <w:p w:rsidR="007C45E0" w:rsidRDefault="007C45E0" w:rsidP="007C45E0">
      <w:r>
        <w:rPr>
          <w:b/>
        </w:rPr>
        <w:lastRenderedPageBreak/>
        <w:t xml:space="preserve">New Courses (continued): </w:t>
      </w:r>
    </w:p>
    <w:p w:rsidR="00F1044E" w:rsidRPr="00997494" w:rsidRDefault="00F1044E" w:rsidP="00F1044E">
      <w:pPr>
        <w:ind w:firstLine="720"/>
      </w:pPr>
      <w:r w:rsidRPr="00997494">
        <w:t>HSMP 4120 – Issues in Health Services Management and Policy II</w:t>
      </w:r>
    </w:p>
    <w:p w:rsidR="00F1044E" w:rsidRPr="00997494" w:rsidRDefault="00F1044E" w:rsidP="00F1044E">
      <w:pPr>
        <w:ind w:firstLine="720"/>
      </w:pPr>
      <w:r w:rsidRPr="00997494">
        <w:t>HSMP 4200 – Health Informatics</w:t>
      </w:r>
    </w:p>
    <w:p w:rsidR="00F5511A" w:rsidRDefault="00CE7A01" w:rsidP="00F5511A">
      <w:r>
        <w:tab/>
      </w:r>
      <w:r w:rsidR="00F1044E">
        <w:t>INTD 4225 – Sustainable Design Seminar</w:t>
      </w:r>
    </w:p>
    <w:p w:rsidR="00CE7A01" w:rsidRPr="003C1DE6" w:rsidRDefault="00CE7A01" w:rsidP="00F5511A">
      <w:pPr>
        <w:ind w:firstLine="720"/>
      </w:pPr>
      <w:r w:rsidRPr="003C1DE6">
        <w:t>PEXS 4065 – Pre-Residency: First Two Weeks of School</w:t>
      </w:r>
    </w:p>
    <w:p w:rsidR="00CE7A01" w:rsidRPr="003C1DE6" w:rsidRDefault="00CE7A01" w:rsidP="00CE7A01">
      <w:pPr>
        <w:ind w:firstLine="720"/>
      </w:pPr>
      <w:r w:rsidRPr="003C1DE6">
        <w:t>PEXS 4075 (PEXS 3601) – Residency I Field Experience</w:t>
      </w:r>
    </w:p>
    <w:p w:rsidR="00F1044E" w:rsidRPr="00997494" w:rsidRDefault="00F1044E" w:rsidP="00F1044E">
      <w:pPr>
        <w:ind w:firstLine="720"/>
      </w:pPr>
      <w:r w:rsidRPr="00997494">
        <w:t>PHIL 3060 – Philosophy of Science</w:t>
      </w:r>
    </w:p>
    <w:p w:rsidR="00F1044E" w:rsidRPr="00997494" w:rsidRDefault="00F1044E" w:rsidP="00F1044E">
      <w:pPr>
        <w:ind w:firstLine="720"/>
      </w:pPr>
      <w:r w:rsidRPr="00997494">
        <w:t>PHIL 3070 – Metaphysics and Epistemology</w:t>
      </w:r>
    </w:p>
    <w:p w:rsidR="00CE7A01" w:rsidRDefault="00CE7A01" w:rsidP="00CE7A01">
      <w:pPr>
        <w:ind w:firstLine="720"/>
      </w:pPr>
      <w:r>
        <w:t>PHYS 1500 – Research Methods</w:t>
      </w:r>
    </w:p>
    <w:p w:rsidR="00CE7A01" w:rsidRDefault="00CE7A01" w:rsidP="00CE7A01">
      <w:r>
        <w:tab/>
        <w:t>PHYS 2018 – Honors Great Ideas in Science I</w:t>
      </w:r>
    </w:p>
    <w:p w:rsidR="00CE7A01" w:rsidRDefault="00CE7A01" w:rsidP="00CE7A01">
      <w:r>
        <w:tab/>
        <w:t>PHYS 2028 – Honors Great Ideas in Science II</w:t>
      </w:r>
    </w:p>
    <w:p w:rsidR="00CE7A01" w:rsidRDefault="00CE7A01" w:rsidP="00CE7A01">
      <w:pPr>
        <w:ind w:firstLine="720"/>
      </w:pPr>
      <w:r w:rsidRPr="00092F23">
        <w:t>PSCI 3900 – Government and Politics of Russia and East Europe</w:t>
      </w:r>
    </w:p>
    <w:p w:rsidR="00CE7A01" w:rsidRDefault="00CE7A01" w:rsidP="00CE7A01">
      <w:pPr>
        <w:ind w:firstLine="720"/>
      </w:pPr>
      <w:r>
        <w:t>PSYC 3050 – Design &amp; Analysis I</w:t>
      </w:r>
    </w:p>
    <w:p w:rsidR="00CE7A01" w:rsidRDefault="00CE7A01" w:rsidP="00CE7A01">
      <w:r>
        <w:tab/>
        <w:t>PSYC 3051 – Design &amp; Analysis I Lab</w:t>
      </w:r>
    </w:p>
    <w:p w:rsidR="00CE7A01" w:rsidRDefault="00CE7A01" w:rsidP="00CE7A01">
      <w:r>
        <w:tab/>
        <w:t>PSYC 3060 – Design &amp; Analysis II</w:t>
      </w:r>
    </w:p>
    <w:p w:rsidR="00CE7A01" w:rsidRDefault="00CE7A01" w:rsidP="00CE7A01">
      <w:r>
        <w:tab/>
        <w:t>PSYC 3061 – Design &amp; Analysis II Lab</w:t>
      </w:r>
    </w:p>
    <w:p w:rsidR="00CE7A01" w:rsidRDefault="00CE7A01" w:rsidP="00CE7A01">
      <w:pPr>
        <w:ind w:firstLine="720"/>
      </w:pPr>
      <w:r w:rsidRPr="0030311E">
        <w:t>SCED 3310 – S.T.E.M. Content for the Elementary School Teacher</w:t>
      </w:r>
    </w:p>
    <w:p w:rsidR="00F1044E" w:rsidRDefault="00F1044E" w:rsidP="00F1044E">
      <w:pPr>
        <w:ind w:left="720"/>
      </w:pPr>
      <w:r>
        <w:t xml:space="preserve">SPED 4367/5367 – Systematic Instruction for Functional and Academic </w:t>
      </w:r>
    </w:p>
    <w:p w:rsidR="00F1044E" w:rsidRDefault="00F1044E" w:rsidP="00F1044E">
      <w:pPr>
        <w:ind w:left="720" w:firstLine="720"/>
      </w:pPr>
      <w:r>
        <w:t>Performance</w:t>
      </w:r>
    </w:p>
    <w:p w:rsidR="00CE7A01" w:rsidRPr="003C1DE6" w:rsidRDefault="00CE7A01" w:rsidP="00CE7A01">
      <w:pPr>
        <w:ind w:firstLine="720"/>
      </w:pPr>
      <w:r w:rsidRPr="003C1DE6">
        <w:t>SPED 4425 – Pre-Residency: The First 6-weeks of School</w:t>
      </w:r>
    </w:p>
    <w:p w:rsidR="00CE7A01" w:rsidRPr="003C1DE6" w:rsidRDefault="00CE7A01" w:rsidP="00CE7A01">
      <w:pPr>
        <w:ind w:left="720"/>
      </w:pPr>
      <w:r w:rsidRPr="003C1DE6">
        <w:t xml:space="preserve">SPED 4467/5467 – Teaching Math to Students with Mild/Moderate </w:t>
      </w:r>
    </w:p>
    <w:p w:rsidR="00CE7A01" w:rsidRPr="003C1DE6" w:rsidRDefault="00CE7A01" w:rsidP="00CE7A01">
      <w:pPr>
        <w:ind w:left="720" w:firstLine="720"/>
      </w:pPr>
      <w:r w:rsidRPr="003C1DE6">
        <w:t>Exceptional Learning Needs</w:t>
      </w:r>
    </w:p>
    <w:p w:rsidR="00CE7A01" w:rsidRPr="003C1DE6" w:rsidRDefault="00CE7A01" w:rsidP="00CE7A01">
      <w:pPr>
        <w:ind w:left="720"/>
      </w:pPr>
      <w:r w:rsidRPr="003C1DE6">
        <w:t xml:space="preserve">SPED 4587/5587 – Access to the General Curriculum for Students with </w:t>
      </w:r>
    </w:p>
    <w:p w:rsidR="00CE7A01" w:rsidRPr="003C1DE6" w:rsidRDefault="00CE7A01" w:rsidP="00CE7A01">
      <w:pPr>
        <w:ind w:left="720" w:firstLine="720"/>
      </w:pPr>
      <w:r w:rsidRPr="003C1DE6">
        <w:t xml:space="preserve">Significant Disabilities </w:t>
      </w:r>
    </w:p>
    <w:p w:rsidR="00CE7A01" w:rsidRPr="003C1DE6" w:rsidRDefault="00CE7A01" w:rsidP="00CE7A01">
      <w:pPr>
        <w:ind w:firstLine="720"/>
      </w:pPr>
      <w:r w:rsidRPr="003C1DE6">
        <w:t>SPED 4753 – Programming for Individuals with Exceptional Learning Needs</w:t>
      </w:r>
    </w:p>
    <w:p w:rsidR="00F1044E" w:rsidRPr="00F468B8" w:rsidRDefault="00F1044E" w:rsidP="00F1044E">
      <w:r>
        <w:tab/>
        <w:t>SPED 4767/5767 – Advanced Strategies for Behavioral Interventions</w:t>
      </w:r>
    </w:p>
    <w:p w:rsidR="00CE7A01" w:rsidRPr="003C1DE6" w:rsidRDefault="00CE7A01" w:rsidP="00CE7A01">
      <w:pPr>
        <w:ind w:firstLine="720"/>
      </w:pPr>
      <w:r w:rsidRPr="003C1DE6">
        <w:t xml:space="preserve">SPED 4825 – Preclinical Experience in Special Education </w:t>
      </w:r>
    </w:p>
    <w:p w:rsidR="00CE7A01" w:rsidRDefault="00CE7A01" w:rsidP="00CE7A01">
      <w:pPr>
        <w:ind w:firstLine="720"/>
      </w:pPr>
      <w:r>
        <w:t>STOR 2500 – Introduction to Storytelling</w:t>
      </w:r>
    </w:p>
    <w:p w:rsidR="00CE7A01" w:rsidRDefault="00CE7A01" w:rsidP="00CE7A01">
      <w:r>
        <w:tab/>
        <w:t>STOR 3510 – Storytelling II: Storytelling in Oral Traditions</w:t>
      </w:r>
    </w:p>
    <w:p w:rsidR="00CE7A01" w:rsidRDefault="00CE7A01" w:rsidP="00CE7A01">
      <w:r>
        <w:tab/>
        <w:t>STOR 4510 – Storytelling III: Telling Personal Stories</w:t>
      </w:r>
    </w:p>
    <w:p w:rsidR="00CE7A01" w:rsidRPr="00836937" w:rsidRDefault="00CE7A01" w:rsidP="00CE7A01">
      <w:r>
        <w:tab/>
        <w:t>STOR 4647/5647 – Applied Storytelling for the Professions</w:t>
      </w:r>
    </w:p>
    <w:p w:rsidR="00CE7A01" w:rsidRDefault="00CE7A01" w:rsidP="00F1044E">
      <w:r>
        <w:tab/>
      </w:r>
    </w:p>
    <w:p w:rsidR="00CE7A01" w:rsidRDefault="00CE7A01" w:rsidP="00F1044E">
      <w:r>
        <w:tab/>
      </w:r>
    </w:p>
    <w:p w:rsidR="00CE7A01" w:rsidRPr="00B845F0" w:rsidRDefault="00CE7A01" w:rsidP="00CE7A01">
      <w:pPr>
        <w:rPr>
          <w:b/>
        </w:rPr>
      </w:pPr>
      <w:r w:rsidRPr="00B845F0">
        <w:rPr>
          <w:b/>
        </w:rPr>
        <w:t>Su</w:t>
      </w:r>
      <w:r w:rsidR="00B845F0" w:rsidRPr="00B845F0">
        <w:rPr>
          <w:b/>
        </w:rPr>
        <w:t>bstantial Course Modifications – (29</w:t>
      </w:r>
      <w:r w:rsidRPr="00B845F0">
        <w:rPr>
          <w:b/>
        </w:rPr>
        <w:t xml:space="preserve"> proposals approved upon completed review</w:t>
      </w:r>
      <w:r w:rsidR="00B845F0" w:rsidRPr="00B845F0">
        <w:rPr>
          <w:b/>
        </w:rPr>
        <w:t>)</w:t>
      </w:r>
      <w:r w:rsidR="00B845F0">
        <w:rPr>
          <w:b/>
        </w:rPr>
        <w:t>:</w:t>
      </w:r>
    </w:p>
    <w:p w:rsidR="00F1044E" w:rsidRPr="0076515D" w:rsidRDefault="00F1044E" w:rsidP="00F1044E">
      <w:pPr>
        <w:ind w:firstLine="720"/>
        <w:rPr>
          <w:sz w:val="22"/>
          <w:szCs w:val="22"/>
        </w:rPr>
      </w:pPr>
      <w:r w:rsidRPr="0076515D">
        <w:t xml:space="preserve">COBH 3120 – </w:t>
      </w:r>
      <w:r w:rsidRPr="0076515D">
        <w:rPr>
          <w:sz w:val="22"/>
          <w:szCs w:val="22"/>
        </w:rPr>
        <w:t>Principles and Practices of Health Education</w:t>
      </w:r>
    </w:p>
    <w:p w:rsidR="00F1044E" w:rsidRPr="0076515D" w:rsidRDefault="00F1044E" w:rsidP="00F1044E">
      <w:pPr>
        <w:ind w:firstLine="720"/>
      </w:pPr>
      <w:r w:rsidRPr="0076515D">
        <w:t xml:space="preserve">COBH 4060 – Community Organization for Health Education </w:t>
      </w:r>
    </w:p>
    <w:p w:rsidR="00F1044E" w:rsidRDefault="00F1044E" w:rsidP="00F1044E">
      <w:pPr>
        <w:ind w:firstLine="720"/>
      </w:pPr>
      <w:r w:rsidRPr="0076515D">
        <w:t>COBH 4850 – Field Experience</w:t>
      </w:r>
    </w:p>
    <w:p w:rsidR="00F1044E" w:rsidRPr="0030311E" w:rsidRDefault="00F1044E" w:rsidP="00F1044E">
      <w:pPr>
        <w:ind w:firstLine="720"/>
      </w:pPr>
      <w:r w:rsidRPr="0030311E">
        <w:t>CUAI 4210 – Residency I: Language Arts</w:t>
      </w:r>
    </w:p>
    <w:p w:rsidR="00F1044E" w:rsidRPr="0030311E" w:rsidRDefault="00F1044E" w:rsidP="00F1044E">
      <w:pPr>
        <w:ind w:left="720"/>
      </w:pPr>
      <w:r w:rsidRPr="0030311E">
        <w:t>CUAI 4220 – Social Studies Education in a Multicultural</w:t>
      </w:r>
      <w:r w:rsidRPr="0030311E">
        <w:rPr>
          <w:u w:val="single"/>
        </w:rPr>
        <w:t xml:space="preserve"> </w:t>
      </w:r>
      <w:r w:rsidRPr="0030311E">
        <w:t xml:space="preserve">Society </w:t>
      </w:r>
    </w:p>
    <w:p w:rsidR="00F1044E" w:rsidRPr="0030311E" w:rsidRDefault="00F1044E" w:rsidP="00F1044E">
      <w:pPr>
        <w:ind w:firstLine="720"/>
      </w:pPr>
      <w:r w:rsidRPr="0030311E">
        <w:t>CUAI 4241 – Residency I: Performance Assessment in Clinical Field K-6</w:t>
      </w:r>
    </w:p>
    <w:p w:rsidR="00F1044E" w:rsidRPr="0030311E" w:rsidRDefault="00F1044E" w:rsidP="00F1044E">
      <w:pPr>
        <w:ind w:firstLine="720"/>
      </w:pPr>
      <w:r w:rsidRPr="0030311E">
        <w:t>CUAI 4310 – Residency I: Mathematics</w:t>
      </w:r>
    </w:p>
    <w:p w:rsidR="00F1044E" w:rsidRPr="0030311E" w:rsidRDefault="00F1044E" w:rsidP="00F1044E">
      <w:pPr>
        <w:ind w:firstLine="720"/>
      </w:pPr>
      <w:r w:rsidRPr="0030311E">
        <w:t>CUAI 4580 – Residency II: Clinical Experience for Secondary/K-12</w:t>
      </w:r>
    </w:p>
    <w:p w:rsidR="00F1044E" w:rsidRDefault="00F1044E" w:rsidP="00F1044E">
      <w:pPr>
        <w:ind w:firstLine="720"/>
      </w:pPr>
      <w:r>
        <w:t>DANC 2105 – Ballet</w:t>
      </w:r>
    </w:p>
    <w:p w:rsidR="00F1044E" w:rsidRDefault="00F1044E" w:rsidP="00F1044E">
      <w:pPr>
        <w:ind w:firstLine="720"/>
      </w:pPr>
      <w:r>
        <w:t>DANC 2150 – Tap Dance</w:t>
      </w:r>
    </w:p>
    <w:p w:rsidR="00F1044E" w:rsidRDefault="00F1044E" w:rsidP="00F1044E">
      <w:pPr>
        <w:ind w:firstLine="720"/>
      </w:pPr>
      <w:r w:rsidRPr="008C3E30">
        <w:t>DANC 3105 – Intermediate Ballet</w:t>
      </w:r>
    </w:p>
    <w:p w:rsidR="007C45E0" w:rsidRDefault="007C45E0" w:rsidP="007C45E0">
      <w:r>
        <w:rPr>
          <w:b/>
        </w:rPr>
        <w:lastRenderedPageBreak/>
        <w:t>Substantial Course Modifications (continued):</w:t>
      </w:r>
    </w:p>
    <w:p w:rsidR="00F1044E" w:rsidRDefault="00F1044E" w:rsidP="00F1044E">
      <w:pPr>
        <w:ind w:firstLine="720"/>
      </w:pPr>
      <w:r>
        <w:t>DANC 3150 – Intermediate Tap Dance</w:t>
      </w:r>
    </w:p>
    <w:p w:rsidR="00F1044E" w:rsidRPr="008C3E30" w:rsidRDefault="00F1044E" w:rsidP="00F1044E">
      <w:pPr>
        <w:ind w:firstLine="720"/>
      </w:pPr>
      <w:r>
        <w:t>DANC 3250 – Dance Repertory for Performance</w:t>
      </w:r>
    </w:p>
    <w:p w:rsidR="00F1044E" w:rsidRDefault="00F1044E" w:rsidP="00F1044E">
      <w:pPr>
        <w:ind w:firstLine="720"/>
      </w:pPr>
      <w:r>
        <w:t>DANC 3500 – Dance as a Human Experience</w:t>
      </w:r>
    </w:p>
    <w:p w:rsidR="00CE7A01" w:rsidRDefault="00CE7A01" w:rsidP="00F1044E">
      <w:pPr>
        <w:ind w:firstLine="720"/>
      </w:pPr>
      <w:r>
        <w:t>ENGL 3141 – Creative Writing I</w:t>
      </w:r>
    </w:p>
    <w:p w:rsidR="00F1044E" w:rsidRPr="00997494" w:rsidRDefault="00F1044E" w:rsidP="00F1044E">
      <w:pPr>
        <w:ind w:firstLine="720"/>
      </w:pPr>
      <w:r w:rsidRPr="00997494">
        <w:t>INTD 2115 – Computer Apps &amp; Making: Studio III</w:t>
      </w:r>
    </w:p>
    <w:p w:rsidR="00F1044E" w:rsidRPr="00997494" w:rsidRDefault="00F1044E" w:rsidP="00F1044E">
      <w:pPr>
        <w:ind w:firstLine="720"/>
      </w:pPr>
      <w:r w:rsidRPr="00997494">
        <w:t>INTD 3115 – Commercial Studio I:  Studio V</w:t>
      </w:r>
      <w:r w:rsidRPr="00997494">
        <w:tab/>
      </w:r>
    </w:p>
    <w:p w:rsidR="00F1044E" w:rsidRDefault="00F1044E" w:rsidP="00F1044E">
      <w:pPr>
        <w:ind w:firstLine="720"/>
      </w:pPr>
      <w:r w:rsidRPr="00997494">
        <w:t>INTD 3215 – Commercial Design:  Studio VI</w:t>
      </w:r>
    </w:p>
    <w:p w:rsidR="00F1044E" w:rsidRDefault="00F1044E" w:rsidP="00F1044E">
      <w:pPr>
        <w:ind w:firstLine="720"/>
      </w:pPr>
      <w:r>
        <w:t>INTD 4205 – Interior Design Internship</w:t>
      </w:r>
    </w:p>
    <w:p w:rsidR="00CE7A01" w:rsidRDefault="00CE7A01" w:rsidP="00F1044E">
      <w:pPr>
        <w:ind w:firstLine="720"/>
      </w:pPr>
      <w:r>
        <w:t>PHYS 4117/5117 – Thermal and Statistical Physics</w:t>
      </w:r>
    </w:p>
    <w:p w:rsidR="00F1044E" w:rsidRPr="0030311E" w:rsidRDefault="00F1044E" w:rsidP="00F1044E">
      <w:pPr>
        <w:ind w:firstLine="720"/>
      </w:pPr>
      <w:r>
        <w:t>PSCI 4050 – The Presidency</w:t>
      </w:r>
    </w:p>
    <w:p w:rsidR="00F1044E" w:rsidRPr="0030311E" w:rsidRDefault="00F1044E" w:rsidP="00F1044E">
      <w:pPr>
        <w:ind w:firstLine="720"/>
      </w:pPr>
      <w:r w:rsidRPr="0030311E">
        <w:t>READ 3000 – Current Issues in 21</w:t>
      </w:r>
      <w:r w:rsidRPr="0030311E">
        <w:rPr>
          <w:vertAlign w:val="superscript"/>
        </w:rPr>
        <w:t>st</w:t>
      </w:r>
      <w:r w:rsidRPr="0030311E">
        <w:t xml:space="preserve"> Century Literacy</w:t>
      </w:r>
    </w:p>
    <w:p w:rsidR="00F1044E" w:rsidRPr="0030311E" w:rsidRDefault="00F1044E" w:rsidP="00F1044E">
      <w:pPr>
        <w:ind w:firstLine="720"/>
      </w:pPr>
      <w:r w:rsidRPr="0030311E">
        <w:t>READ 3100 – Teaching Reading in the Elementary (K-6) School</w:t>
      </w:r>
    </w:p>
    <w:p w:rsidR="00F1044E" w:rsidRPr="0030311E" w:rsidRDefault="00F1044E" w:rsidP="00F1044E">
      <w:pPr>
        <w:ind w:left="720"/>
      </w:pPr>
      <w:r w:rsidRPr="0030311E">
        <w:t xml:space="preserve">READ 3200 – Teaching Writing and Language Arts in the Elementary </w:t>
      </w:r>
    </w:p>
    <w:p w:rsidR="00F1044E" w:rsidRPr="0030311E" w:rsidRDefault="00F1044E" w:rsidP="00F1044E">
      <w:pPr>
        <w:ind w:left="720" w:firstLine="720"/>
      </w:pPr>
      <w:r w:rsidRPr="0030311E">
        <w:t>School</w:t>
      </w:r>
    </w:p>
    <w:p w:rsidR="00F1044E" w:rsidRPr="0030311E" w:rsidRDefault="00F1044E" w:rsidP="00F1044E">
      <w:pPr>
        <w:ind w:firstLine="720"/>
      </w:pPr>
      <w:r w:rsidRPr="0030311E">
        <w:t>READ 4026 – Assessment and Enhancement of Literacy</w:t>
      </w:r>
    </w:p>
    <w:p w:rsidR="00F1044E" w:rsidRDefault="00F1044E" w:rsidP="00F1044E">
      <w:pPr>
        <w:ind w:firstLine="720"/>
      </w:pPr>
      <w:r w:rsidRPr="0030311E">
        <w:t>READ 4437/5437 – Reading Instruction in the Middle and Secondary School</w:t>
      </w:r>
    </w:p>
    <w:p w:rsidR="00F1044E" w:rsidRPr="0030311E" w:rsidRDefault="00F1044E" w:rsidP="00F1044E">
      <w:pPr>
        <w:ind w:firstLine="720"/>
      </w:pPr>
      <w:r w:rsidRPr="0030311E">
        <w:t>SCED 4321 – Residency I: Science</w:t>
      </w:r>
    </w:p>
    <w:p w:rsidR="00CE7A01" w:rsidRPr="00CF37EA" w:rsidRDefault="00CE7A01" w:rsidP="00CE7A01">
      <w:pPr>
        <w:ind w:firstLine="720"/>
      </w:pPr>
      <w:r w:rsidRPr="00CF37EA">
        <w:t xml:space="preserve">SPED 4710 – Residency I in Special Education </w:t>
      </w:r>
    </w:p>
    <w:p w:rsidR="00CE7A01" w:rsidRPr="0030311E" w:rsidRDefault="00CE7A01" w:rsidP="00CE7A01">
      <w:pPr>
        <w:ind w:left="720"/>
      </w:pPr>
      <w:r w:rsidRPr="00CF37EA">
        <w:t xml:space="preserve">SPED 4757/5757 – Evidence-Based Instruction in Reading and Language Arts </w:t>
      </w:r>
    </w:p>
    <w:p w:rsidR="00CE7A01" w:rsidRDefault="00CE7A01" w:rsidP="00CE7A01">
      <w:pPr>
        <w:pStyle w:val="ListParagraph"/>
        <w:ind w:left="2880"/>
        <w:rPr>
          <w:b/>
        </w:rPr>
      </w:pPr>
    </w:p>
    <w:p w:rsidR="00CE7A01" w:rsidRDefault="00CE7A01" w:rsidP="00CE7A01">
      <w:pPr>
        <w:rPr>
          <w:b/>
        </w:rPr>
      </w:pPr>
      <w:r>
        <w:rPr>
          <w:b/>
        </w:rPr>
        <w:t>Course Deletions:</w:t>
      </w:r>
    </w:p>
    <w:p w:rsidR="00CE7A01" w:rsidRPr="00B77CE2" w:rsidRDefault="00CE7A01" w:rsidP="00CE7A01">
      <w:r>
        <w:tab/>
        <w:t>STOR 4147 – Basic Storytelling</w:t>
      </w:r>
    </w:p>
    <w:p w:rsidR="00CE7A01" w:rsidRPr="00997494" w:rsidRDefault="00CE7A01" w:rsidP="00CE7A01"/>
    <w:p w:rsidR="00CE7A01" w:rsidRPr="005C5D2A" w:rsidRDefault="00CE7A01" w:rsidP="00CE7A01">
      <w:pPr>
        <w:rPr>
          <w:b/>
        </w:rPr>
      </w:pPr>
      <w:r w:rsidRPr="005C5D2A">
        <w:rPr>
          <w:b/>
        </w:rPr>
        <w:t xml:space="preserve">Outstanding Proposals (all categories of proposals):  </w:t>
      </w:r>
    </w:p>
    <w:p w:rsidR="00CE7A01" w:rsidRPr="005C5D2A" w:rsidRDefault="00CE7A01" w:rsidP="00CE7A01">
      <w:r w:rsidRPr="005C5D2A">
        <w:rPr>
          <w:b/>
        </w:rPr>
        <w:tab/>
      </w:r>
      <w:r w:rsidRPr="005C5D2A">
        <w:t>Substantial Course Modification – MATH 2090 – Mathematical Computing</w:t>
      </w:r>
    </w:p>
    <w:p w:rsidR="005C5D2A" w:rsidRDefault="005C5D2A" w:rsidP="00CE7A01">
      <w:pPr>
        <w:rPr>
          <w:highlight w:val="yellow"/>
        </w:rPr>
      </w:pPr>
    </w:p>
    <w:p w:rsidR="005C5D2A" w:rsidRPr="005C5D2A" w:rsidRDefault="005C5D2A" w:rsidP="00CE7A01">
      <w:pPr>
        <w:rPr>
          <w:b/>
        </w:rPr>
      </w:pPr>
      <w:r w:rsidRPr="005C5D2A">
        <w:rPr>
          <w:b/>
        </w:rPr>
        <w:t>Proposals approved – on hold at Academic Council:</w:t>
      </w:r>
    </w:p>
    <w:p w:rsidR="005C5D2A" w:rsidRPr="005C5D2A" w:rsidRDefault="005C5D2A" w:rsidP="005C5D2A">
      <w:pPr>
        <w:ind w:firstLine="720"/>
      </w:pPr>
      <w:r w:rsidRPr="005C5D2A">
        <w:t>Substantive Curriculum Change – Psychology Minor</w:t>
      </w:r>
    </w:p>
    <w:p w:rsidR="005C5D2A" w:rsidRPr="00B77CE2" w:rsidRDefault="005C5D2A" w:rsidP="005C5D2A">
      <w:pPr>
        <w:ind w:firstLine="720"/>
      </w:pPr>
      <w:r w:rsidRPr="005C5D2A">
        <w:t xml:space="preserve">Non-substantive Curriculum Change – Psychology Major – B.A. degree </w:t>
      </w:r>
    </w:p>
    <w:p w:rsidR="005C5D2A" w:rsidRPr="00F1044E" w:rsidRDefault="005C5D2A" w:rsidP="00CE7A01">
      <w:pPr>
        <w:rPr>
          <w:highlight w:val="yellow"/>
        </w:rPr>
      </w:pPr>
    </w:p>
    <w:p w:rsidR="00CE7A01" w:rsidRPr="005C5D2A" w:rsidRDefault="00CE7A01" w:rsidP="00CE7A01">
      <w:pPr>
        <w:rPr>
          <w:b/>
        </w:rPr>
      </w:pPr>
      <w:r w:rsidRPr="005C5D2A">
        <w:rPr>
          <w:b/>
        </w:rPr>
        <w:t xml:space="preserve">Withdrawn Proposals (all categories of proposals):  </w:t>
      </w:r>
    </w:p>
    <w:p w:rsidR="00CE7A01" w:rsidRDefault="00CE7A01" w:rsidP="005C5D2A">
      <w:r w:rsidRPr="005C5D2A">
        <w:tab/>
      </w:r>
      <w:r w:rsidR="005C5D2A" w:rsidRPr="005C5D2A">
        <w:t>None</w:t>
      </w:r>
    </w:p>
    <w:p w:rsidR="00CE7A01" w:rsidRDefault="00CE7A01" w:rsidP="00CE7A01">
      <w:pPr>
        <w:rPr>
          <w:b/>
        </w:rPr>
      </w:pPr>
    </w:p>
    <w:p w:rsidR="00AF61AC" w:rsidRDefault="00CE7A01" w:rsidP="00AF61AC">
      <w:pPr>
        <w:jc w:val="center"/>
        <w:rPr>
          <w:b/>
        </w:rPr>
      </w:pPr>
      <w:r w:rsidRPr="00E93C89">
        <w:rPr>
          <w:b/>
        </w:rPr>
        <w:t>Coll</w:t>
      </w:r>
      <w:r w:rsidR="00AF61AC">
        <w:rPr>
          <w:b/>
        </w:rPr>
        <w:t>eges, Departments, and Programs</w:t>
      </w:r>
    </w:p>
    <w:p w:rsidR="00CE7A01" w:rsidRPr="00E93C89" w:rsidRDefault="00CE7A01" w:rsidP="00CE7A01">
      <w:pPr>
        <w:rPr>
          <w:i/>
        </w:rPr>
      </w:pPr>
      <w:r w:rsidRPr="00E93C89">
        <w:rPr>
          <w:i/>
        </w:rPr>
        <w:t xml:space="preserve">(This is a list of all units in the university from which proposals came to </w:t>
      </w:r>
      <w:r w:rsidR="00B845F0" w:rsidRPr="00E93C89">
        <w:rPr>
          <w:i/>
        </w:rPr>
        <w:t>the UCC during</w:t>
      </w:r>
      <w:r w:rsidRPr="00E93C89">
        <w:rPr>
          <w:i/>
        </w:rPr>
        <w:t xml:space="preserve"> 2012-13</w:t>
      </w:r>
      <w:r w:rsidR="00B845F0" w:rsidRPr="00E93C89">
        <w:rPr>
          <w:i/>
        </w:rPr>
        <w:t xml:space="preserve"> academic year</w:t>
      </w:r>
      <w:r w:rsidRPr="00E93C89">
        <w:rPr>
          <w:i/>
        </w:rPr>
        <w:t xml:space="preserve">. Numbers indicate proposals given final approval upon review.)  </w:t>
      </w:r>
    </w:p>
    <w:p w:rsidR="00CE7A01" w:rsidRPr="00AF61AC" w:rsidRDefault="00CE7A01" w:rsidP="00CE7A01">
      <w:pPr>
        <w:rPr>
          <w:b/>
          <w:u w:val="single"/>
        </w:rPr>
      </w:pPr>
    </w:p>
    <w:p w:rsidR="00CE7A01" w:rsidRPr="00AF61AC" w:rsidRDefault="00E93C89" w:rsidP="00CE7A01">
      <w:proofErr w:type="spellStart"/>
      <w:r w:rsidRPr="00AF61AC">
        <w:rPr>
          <w:b/>
        </w:rPr>
        <w:t>Clemmer</w:t>
      </w:r>
      <w:proofErr w:type="spellEnd"/>
      <w:r w:rsidRPr="00AF61AC">
        <w:rPr>
          <w:b/>
        </w:rPr>
        <w:t xml:space="preserve"> College of Education</w:t>
      </w:r>
      <w:r w:rsidR="00AF61AC" w:rsidRPr="00AF61AC">
        <w:t xml:space="preserve"> [</w:t>
      </w:r>
      <w:r w:rsidRPr="00AF61AC">
        <w:t>Department of Counseling and Human Services</w:t>
      </w:r>
      <w:r w:rsidR="00AF61AC" w:rsidRPr="00AF61AC">
        <w:t xml:space="preserve"> (Human Services)</w:t>
      </w:r>
      <w:r w:rsidRPr="00AF61AC">
        <w:t>; Department of Curriculum and Instruction</w:t>
      </w:r>
      <w:r w:rsidR="00AF61AC" w:rsidRPr="00AF61AC">
        <w:t xml:space="preserve"> (</w:t>
      </w:r>
      <w:r w:rsidRPr="00AF61AC">
        <w:t>Interdisciplinary Studies in Education K-6; Teacher Education; Teacher Education Minor</w:t>
      </w:r>
      <w:r w:rsidR="00AF61AC" w:rsidRPr="00AF61AC">
        <w:t>);</w:t>
      </w:r>
      <w:r w:rsidRPr="00AF61AC">
        <w:t xml:space="preserve"> Department of Kinesiology, Sport, and Recreation Management</w:t>
      </w:r>
      <w:r w:rsidR="00AF61AC" w:rsidRPr="00AF61AC">
        <w:t xml:space="preserve"> (Physical Education K-12)</w:t>
      </w:r>
      <w:r w:rsidRPr="00AF61AC">
        <w:t>; Department of Teaching and Learning</w:t>
      </w:r>
      <w:r w:rsidR="00AF61AC" w:rsidRPr="00AF61AC">
        <w:t xml:space="preserve"> (Early Childhood Education PreK-3; Special Education</w:t>
      </w:r>
      <w:r w:rsidRPr="00AF61AC">
        <w:t>)</w:t>
      </w:r>
      <w:r w:rsidR="00AF61AC" w:rsidRPr="00AF61AC">
        <w:t>]</w:t>
      </w:r>
      <w:r w:rsidR="00AF61AC">
        <w:t>:</w:t>
      </w:r>
    </w:p>
    <w:p w:rsidR="00CE7A01" w:rsidRPr="00AF61AC" w:rsidRDefault="00E93C89" w:rsidP="00CE7A01">
      <w:pPr>
        <w:rPr>
          <w:b/>
        </w:rPr>
      </w:pPr>
      <w:r w:rsidRPr="00AF61AC">
        <w:rPr>
          <w:b/>
        </w:rPr>
        <w:t>TBR Proposals: 8</w:t>
      </w:r>
    </w:p>
    <w:p w:rsidR="00E93C89" w:rsidRPr="00AF61AC" w:rsidRDefault="00E93C89" w:rsidP="00CE7A01">
      <w:pPr>
        <w:rPr>
          <w:b/>
        </w:rPr>
      </w:pPr>
      <w:r w:rsidRPr="00AF61AC">
        <w:rPr>
          <w:b/>
        </w:rPr>
        <w:t>Non-substantive Curriculum Changes: 0</w:t>
      </w:r>
    </w:p>
    <w:p w:rsidR="00CE7A01" w:rsidRPr="00AF61AC" w:rsidRDefault="00E93C89" w:rsidP="00CE7A01">
      <w:pPr>
        <w:rPr>
          <w:b/>
        </w:rPr>
      </w:pPr>
      <w:r w:rsidRPr="00AF61AC">
        <w:rPr>
          <w:b/>
        </w:rPr>
        <w:t>New Courses: 29</w:t>
      </w:r>
    </w:p>
    <w:p w:rsidR="00CE7A01" w:rsidRPr="00AF61AC" w:rsidRDefault="00E93C89" w:rsidP="00CE7A01">
      <w:pPr>
        <w:rPr>
          <w:b/>
        </w:rPr>
      </w:pPr>
      <w:r w:rsidRPr="00AF61AC">
        <w:rPr>
          <w:b/>
        </w:rPr>
        <w:lastRenderedPageBreak/>
        <w:t xml:space="preserve">Substantial Course Modifications: 13 </w:t>
      </w:r>
    </w:p>
    <w:p w:rsidR="00E93C89" w:rsidRPr="00AF61AC" w:rsidRDefault="00E93C89" w:rsidP="00CE7A01">
      <w:pPr>
        <w:rPr>
          <w:b/>
        </w:rPr>
      </w:pPr>
      <w:r w:rsidRPr="00AF61AC">
        <w:rPr>
          <w:b/>
        </w:rPr>
        <w:t>Course Deletions: 1</w:t>
      </w:r>
    </w:p>
    <w:p w:rsidR="00E93C89" w:rsidRDefault="00E93C89" w:rsidP="00CE7A01">
      <w:pPr>
        <w:rPr>
          <w:b/>
        </w:rPr>
      </w:pPr>
      <w:r w:rsidRPr="00AF61AC">
        <w:rPr>
          <w:b/>
        </w:rPr>
        <w:t>Outstanding Proposals: 0</w:t>
      </w:r>
    </w:p>
    <w:p w:rsidR="007C45E0" w:rsidRDefault="007C45E0" w:rsidP="00CE7A01">
      <w:pPr>
        <w:rPr>
          <w:b/>
        </w:rPr>
      </w:pPr>
    </w:p>
    <w:p w:rsidR="007C45E0" w:rsidRPr="00AF61AC" w:rsidRDefault="007C45E0" w:rsidP="00CE7A01">
      <w:pPr>
        <w:rPr>
          <w:b/>
        </w:rPr>
      </w:pPr>
    </w:p>
    <w:p w:rsidR="00CE7A01" w:rsidRPr="00224A74" w:rsidRDefault="00596D9C" w:rsidP="00CE7A01">
      <w:r w:rsidRPr="00B8116C">
        <w:rPr>
          <w:b/>
        </w:rPr>
        <w:t>College of Arts and Sciences</w:t>
      </w:r>
      <w:r w:rsidRPr="00B8116C">
        <w:t xml:space="preserve"> [</w:t>
      </w:r>
      <w:r w:rsidR="003C5014" w:rsidRPr="00B8116C">
        <w:t>Department of Art and Design</w:t>
      </w:r>
      <w:r w:rsidR="00CF24CD" w:rsidRPr="00B8116C">
        <w:t xml:space="preserve"> (Art History; Studio Art)</w:t>
      </w:r>
      <w:r w:rsidR="003C5014" w:rsidRPr="00B8116C">
        <w:t>; Department of Biological Sciences; Department of Communication</w:t>
      </w:r>
      <w:r w:rsidR="00B8116C" w:rsidRPr="00B8116C">
        <w:t xml:space="preserve"> - Division of Communication Studies (Speech); Department of Communication - </w:t>
      </w:r>
      <w:r w:rsidR="003C5014" w:rsidRPr="00B8116C">
        <w:t>Division of Theatre and Dance</w:t>
      </w:r>
      <w:r w:rsidR="00CF24CD" w:rsidRPr="00B8116C">
        <w:t xml:space="preserve"> (Dance; Theatre)</w:t>
      </w:r>
      <w:r w:rsidR="003C5014" w:rsidRPr="00B8116C">
        <w:t>; Department of Literature and Language</w:t>
      </w:r>
      <w:r w:rsidR="00CF24CD" w:rsidRPr="00B8116C">
        <w:t xml:space="preserve"> (</w:t>
      </w:r>
      <w:r w:rsidR="00B8116C" w:rsidRPr="00B8116C">
        <w:t xml:space="preserve">Creative Writing); </w:t>
      </w:r>
      <w:r w:rsidR="003C5014" w:rsidRPr="00B8116C">
        <w:t>Department of Mathematics and Statistics; Department of Music</w:t>
      </w:r>
      <w:r w:rsidR="00B8116C" w:rsidRPr="00B8116C">
        <w:t xml:space="preserve"> (Music Minor)</w:t>
      </w:r>
      <w:r w:rsidR="003C5014" w:rsidRPr="00B8116C">
        <w:t>; Department of Philosophy and Humanities</w:t>
      </w:r>
      <w:r w:rsidR="00B8116C" w:rsidRPr="00B8116C">
        <w:t xml:space="preserve"> (Philosophy)</w:t>
      </w:r>
      <w:r w:rsidR="003C5014" w:rsidRPr="00B8116C">
        <w:t>; Department of Physics and Astronomy</w:t>
      </w:r>
      <w:r w:rsidR="00B8116C" w:rsidRPr="00B8116C">
        <w:t xml:space="preserve"> (Physics)</w:t>
      </w:r>
      <w:r w:rsidR="003C5014" w:rsidRPr="00B8116C">
        <w:t>; Department of Political Science, International Affairs, and Public Administration</w:t>
      </w:r>
      <w:r w:rsidR="00B8116C" w:rsidRPr="00B8116C">
        <w:t xml:space="preserve"> (Political Science)</w:t>
      </w:r>
      <w:r w:rsidR="003C5014" w:rsidRPr="00B8116C">
        <w:t>; Department of Psychology</w:t>
      </w:r>
      <w:r w:rsidR="00B8116C">
        <w:t xml:space="preserve"> (Psychology Major and Minor</w:t>
      </w:r>
      <w:r w:rsidR="00B8116C" w:rsidRPr="00B8116C">
        <w:t>)</w:t>
      </w:r>
      <w:r w:rsidR="003C5014" w:rsidRPr="00B8116C">
        <w:t>; Department of Sociology</w:t>
      </w:r>
      <w:r w:rsidR="00B8116C" w:rsidRPr="00B8116C">
        <w:t xml:space="preserve"> (Anthropology</w:t>
      </w:r>
      <w:r w:rsidR="00CB0AF8">
        <w:t>)</w:t>
      </w:r>
      <w:r w:rsidR="00224A74" w:rsidRPr="00B8116C">
        <w:t>]:</w:t>
      </w:r>
    </w:p>
    <w:p w:rsidR="00E93C89" w:rsidRPr="00224A74" w:rsidRDefault="00E93C89" w:rsidP="00E93C89">
      <w:pPr>
        <w:rPr>
          <w:b/>
        </w:rPr>
      </w:pPr>
      <w:r w:rsidRPr="00224A74">
        <w:rPr>
          <w:b/>
        </w:rPr>
        <w:t>TBR Proposals: 4</w:t>
      </w:r>
    </w:p>
    <w:p w:rsidR="00E93C89" w:rsidRPr="00224A74" w:rsidRDefault="00E93C89" w:rsidP="00E93C89">
      <w:pPr>
        <w:rPr>
          <w:b/>
        </w:rPr>
      </w:pPr>
      <w:r w:rsidRPr="00224A74">
        <w:rPr>
          <w:b/>
        </w:rPr>
        <w:t>Non-substantive Curriculum Changes: 7</w:t>
      </w:r>
    </w:p>
    <w:p w:rsidR="00E93C89" w:rsidRPr="00224A74" w:rsidRDefault="00E93C89" w:rsidP="00E93C89">
      <w:pPr>
        <w:rPr>
          <w:b/>
        </w:rPr>
      </w:pPr>
      <w:r w:rsidRPr="00224A74">
        <w:rPr>
          <w:b/>
        </w:rPr>
        <w:t xml:space="preserve">New Courses: 22 </w:t>
      </w:r>
    </w:p>
    <w:p w:rsidR="00E93C89" w:rsidRPr="00224A74" w:rsidRDefault="00E93C89" w:rsidP="00E93C89">
      <w:pPr>
        <w:rPr>
          <w:b/>
        </w:rPr>
      </w:pPr>
      <w:r w:rsidRPr="00224A74">
        <w:rPr>
          <w:b/>
        </w:rPr>
        <w:t>Substantial Course Modifications: 9</w:t>
      </w:r>
    </w:p>
    <w:p w:rsidR="00E93C89" w:rsidRPr="00224A74" w:rsidRDefault="00E93C89" w:rsidP="00E93C89">
      <w:pPr>
        <w:rPr>
          <w:b/>
        </w:rPr>
      </w:pPr>
      <w:r w:rsidRPr="00224A74">
        <w:rPr>
          <w:b/>
        </w:rPr>
        <w:t xml:space="preserve">Course Deletions: 0 </w:t>
      </w:r>
    </w:p>
    <w:p w:rsidR="00E93C89" w:rsidRPr="00224A74" w:rsidRDefault="00E93C89" w:rsidP="00E93C89">
      <w:pPr>
        <w:rPr>
          <w:b/>
        </w:rPr>
      </w:pPr>
      <w:r w:rsidRPr="00224A74">
        <w:rPr>
          <w:b/>
        </w:rPr>
        <w:t>Outstanding Proposals: 1</w:t>
      </w:r>
    </w:p>
    <w:p w:rsidR="00E93C89" w:rsidRPr="00074B53" w:rsidRDefault="00E93C89" w:rsidP="00E93C89"/>
    <w:p w:rsidR="00CE7A01" w:rsidRPr="00A57C7B" w:rsidRDefault="00CE7A01" w:rsidP="00CE7A01">
      <w:pPr>
        <w:rPr>
          <w:highlight w:val="yellow"/>
        </w:rPr>
      </w:pPr>
    </w:p>
    <w:p w:rsidR="00CE7A01" w:rsidRPr="002A0E1C" w:rsidRDefault="00CE7A01" w:rsidP="00CE7A01">
      <w:r w:rsidRPr="002A0E1C">
        <w:rPr>
          <w:b/>
        </w:rPr>
        <w:t>Coll</w:t>
      </w:r>
      <w:r w:rsidR="002A0E1C" w:rsidRPr="002A0E1C">
        <w:rPr>
          <w:b/>
        </w:rPr>
        <w:t>ege of Business and Technology</w:t>
      </w:r>
      <w:r w:rsidR="002A0E1C" w:rsidRPr="002A0E1C">
        <w:t xml:space="preserve"> [Department of Accountancy</w:t>
      </w:r>
      <w:r w:rsidR="002A0E1C">
        <w:t xml:space="preserve"> (BBA in Accounting; Master of Accountancy); </w:t>
      </w:r>
      <w:r w:rsidR="002A0E1C" w:rsidRPr="002A0E1C">
        <w:t>Department of Computing</w:t>
      </w:r>
      <w:r w:rsidR="002A0E1C">
        <w:t xml:space="preserve"> (Computer Science; Information Technology)</w:t>
      </w:r>
      <w:r w:rsidR="002A0E1C" w:rsidRPr="002A0E1C">
        <w:t>; Department of Engineering Technology, Surveying, &amp; Digital Media</w:t>
      </w:r>
      <w:r w:rsidR="002A0E1C">
        <w:t xml:space="preserve"> (Interior Design)]:</w:t>
      </w:r>
    </w:p>
    <w:p w:rsidR="00E93C89" w:rsidRPr="002A0E1C" w:rsidRDefault="00E93C89" w:rsidP="00E93C89">
      <w:pPr>
        <w:rPr>
          <w:b/>
        </w:rPr>
      </w:pPr>
      <w:r w:rsidRPr="002A0E1C">
        <w:rPr>
          <w:b/>
        </w:rPr>
        <w:t>TBR Proposals: 2</w:t>
      </w:r>
    </w:p>
    <w:p w:rsidR="00E93C89" w:rsidRPr="002A0E1C" w:rsidRDefault="00E93C89" w:rsidP="00E93C89">
      <w:pPr>
        <w:rPr>
          <w:b/>
        </w:rPr>
      </w:pPr>
      <w:r w:rsidRPr="002A0E1C">
        <w:rPr>
          <w:b/>
        </w:rPr>
        <w:t>Non-substantive Curriculum Changes: 2</w:t>
      </w:r>
    </w:p>
    <w:p w:rsidR="00E93C89" w:rsidRPr="002A0E1C" w:rsidRDefault="00E93C89" w:rsidP="00E93C89">
      <w:pPr>
        <w:rPr>
          <w:b/>
        </w:rPr>
      </w:pPr>
      <w:r w:rsidRPr="002A0E1C">
        <w:rPr>
          <w:b/>
        </w:rPr>
        <w:t>New Courses: 4</w:t>
      </w:r>
    </w:p>
    <w:p w:rsidR="00E93C89" w:rsidRPr="002A0E1C" w:rsidRDefault="00E93C89" w:rsidP="00E93C89">
      <w:pPr>
        <w:rPr>
          <w:b/>
        </w:rPr>
      </w:pPr>
      <w:r w:rsidRPr="002A0E1C">
        <w:rPr>
          <w:b/>
        </w:rPr>
        <w:t>Substantial Course Modifications: 4</w:t>
      </w:r>
    </w:p>
    <w:p w:rsidR="00E93C89" w:rsidRPr="002A0E1C" w:rsidRDefault="00E93C89" w:rsidP="00E93C89">
      <w:pPr>
        <w:rPr>
          <w:b/>
        </w:rPr>
      </w:pPr>
      <w:r w:rsidRPr="002A0E1C">
        <w:rPr>
          <w:b/>
        </w:rPr>
        <w:t>Course Deletions: 0</w:t>
      </w:r>
    </w:p>
    <w:p w:rsidR="00E93C89" w:rsidRPr="002A0E1C" w:rsidRDefault="00E93C89" w:rsidP="00E93C89">
      <w:pPr>
        <w:rPr>
          <w:b/>
        </w:rPr>
      </w:pPr>
      <w:r w:rsidRPr="002A0E1C">
        <w:rPr>
          <w:b/>
        </w:rPr>
        <w:t>Outstanding Proposals: 0</w:t>
      </w:r>
    </w:p>
    <w:p w:rsidR="00E93C89" w:rsidRPr="00074B53" w:rsidRDefault="00E93C89" w:rsidP="00E93C89"/>
    <w:p w:rsidR="00CE7A01" w:rsidRPr="00577F49" w:rsidRDefault="00CE7A01" w:rsidP="00CE7A01">
      <w:pPr>
        <w:rPr>
          <w:u w:val="single"/>
        </w:rPr>
      </w:pPr>
    </w:p>
    <w:p w:rsidR="00CE7A01" w:rsidRPr="005F0FE8" w:rsidRDefault="00CE7A01" w:rsidP="00CE7A01">
      <w:r w:rsidRPr="005F0FE8">
        <w:rPr>
          <w:b/>
        </w:rPr>
        <w:t xml:space="preserve">College of </w:t>
      </w:r>
      <w:r w:rsidR="00577F49" w:rsidRPr="005F0FE8">
        <w:rPr>
          <w:b/>
        </w:rPr>
        <w:t xml:space="preserve">Public Health </w:t>
      </w:r>
      <w:r w:rsidR="00577F49" w:rsidRPr="005F0FE8">
        <w:t>[</w:t>
      </w:r>
      <w:r w:rsidR="005F0FE8" w:rsidRPr="005F0FE8">
        <w:t>Department of Community and Behavioral Health (Public Health)]:</w:t>
      </w:r>
    </w:p>
    <w:p w:rsidR="00E93C89" w:rsidRPr="005F0FE8" w:rsidRDefault="00E93C89" w:rsidP="00E93C89">
      <w:pPr>
        <w:rPr>
          <w:b/>
        </w:rPr>
      </w:pPr>
      <w:r w:rsidRPr="005F0FE8">
        <w:rPr>
          <w:b/>
        </w:rPr>
        <w:t>TBR Proposals: 1</w:t>
      </w:r>
    </w:p>
    <w:p w:rsidR="00E93C89" w:rsidRPr="005F0FE8" w:rsidRDefault="00E93C89" w:rsidP="00E93C89">
      <w:pPr>
        <w:rPr>
          <w:b/>
        </w:rPr>
      </w:pPr>
      <w:r w:rsidRPr="005F0FE8">
        <w:rPr>
          <w:b/>
        </w:rPr>
        <w:t>Non-substantive Curriculum Changes: 0</w:t>
      </w:r>
    </w:p>
    <w:p w:rsidR="00E93C89" w:rsidRPr="005F0FE8" w:rsidRDefault="00E93C89" w:rsidP="00E93C89">
      <w:pPr>
        <w:rPr>
          <w:b/>
        </w:rPr>
      </w:pPr>
      <w:r w:rsidRPr="005F0FE8">
        <w:rPr>
          <w:b/>
        </w:rPr>
        <w:t>New Courses: 14</w:t>
      </w:r>
    </w:p>
    <w:p w:rsidR="00E93C89" w:rsidRPr="005F0FE8" w:rsidRDefault="00E93C89" w:rsidP="00E93C89">
      <w:pPr>
        <w:rPr>
          <w:b/>
        </w:rPr>
      </w:pPr>
      <w:r w:rsidRPr="005F0FE8">
        <w:rPr>
          <w:b/>
        </w:rPr>
        <w:t>Substantial Course Modifications: 3</w:t>
      </w:r>
    </w:p>
    <w:p w:rsidR="00E93C89" w:rsidRPr="005F0FE8" w:rsidRDefault="00E93C89" w:rsidP="00E93C89">
      <w:pPr>
        <w:rPr>
          <w:b/>
        </w:rPr>
      </w:pPr>
      <w:r w:rsidRPr="005F0FE8">
        <w:rPr>
          <w:b/>
        </w:rPr>
        <w:t>Course Deletions: 0</w:t>
      </w:r>
    </w:p>
    <w:p w:rsidR="00E93C89" w:rsidRPr="005F0FE8" w:rsidRDefault="00E93C89" w:rsidP="00E93C89">
      <w:pPr>
        <w:rPr>
          <w:b/>
        </w:rPr>
      </w:pPr>
      <w:r w:rsidRPr="005F0FE8">
        <w:rPr>
          <w:b/>
        </w:rPr>
        <w:t>Outstanding Proposals: 0</w:t>
      </w:r>
    </w:p>
    <w:p w:rsidR="00E93C89" w:rsidRPr="00074B53" w:rsidRDefault="00E93C89" w:rsidP="00E93C89"/>
    <w:p w:rsidR="00CE7A01" w:rsidRPr="005F0FE8" w:rsidRDefault="00CE7A01" w:rsidP="00CE7A01">
      <w:pPr>
        <w:rPr>
          <w:b/>
        </w:rPr>
      </w:pPr>
    </w:p>
    <w:p w:rsidR="00E93C89" w:rsidRPr="00074B53" w:rsidRDefault="00E93C89" w:rsidP="00E93C89"/>
    <w:p w:rsidR="009643A3" w:rsidRDefault="009643A3" w:rsidP="00CE7A01">
      <w:pPr>
        <w:rPr>
          <w:b/>
          <w:highlight w:val="yellow"/>
        </w:rPr>
      </w:pPr>
    </w:p>
    <w:p w:rsidR="00CE7A01" w:rsidRPr="009643A3" w:rsidRDefault="00CE7A01" w:rsidP="00CE7A01">
      <w:pPr>
        <w:rPr>
          <w:b/>
        </w:rPr>
      </w:pPr>
      <w:r w:rsidRPr="009643A3">
        <w:rPr>
          <w:b/>
        </w:rPr>
        <w:lastRenderedPageBreak/>
        <w:t>School of Graduate Studies</w:t>
      </w:r>
      <w:r w:rsidR="005F0FE8" w:rsidRPr="009643A3">
        <w:rPr>
          <w:b/>
        </w:rPr>
        <w:t>:</w:t>
      </w:r>
    </w:p>
    <w:p w:rsidR="00E93C89" w:rsidRPr="005F0FE8" w:rsidRDefault="00E93C89" w:rsidP="00E93C89">
      <w:pPr>
        <w:rPr>
          <w:b/>
        </w:rPr>
      </w:pPr>
      <w:r w:rsidRPr="005F0FE8">
        <w:rPr>
          <w:b/>
        </w:rPr>
        <w:t>TBR Proposals: 0</w:t>
      </w:r>
    </w:p>
    <w:p w:rsidR="00E93C89" w:rsidRPr="005F0FE8" w:rsidRDefault="00E93C89" w:rsidP="00E93C89">
      <w:pPr>
        <w:rPr>
          <w:b/>
        </w:rPr>
      </w:pPr>
      <w:r w:rsidRPr="005F0FE8">
        <w:rPr>
          <w:b/>
        </w:rPr>
        <w:t>Non-substantive Curriculum Changes: 0</w:t>
      </w:r>
    </w:p>
    <w:p w:rsidR="00E93C89" w:rsidRPr="005F0FE8" w:rsidRDefault="00E93C89" w:rsidP="00E93C89">
      <w:pPr>
        <w:rPr>
          <w:b/>
        </w:rPr>
      </w:pPr>
      <w:r w:rsidRPr="005F0FE8">
        <w:rPr>
          <w:b/>
        </w:rPr>
        <w:t xml:space="preserve">New Courses: 1 </w:t>
      </w:r>
    </w:p>
    <w:p w:rsidR="00E93C89" w:rsidRPr="005F0FE8" w:rsidRDefault="00E93C89" w:rsidP="00E93C89">
      <w:pPr>
        <w:rPr>
          <w:b/>
        </w:rPr>
      </w:pPr>
      <w:r w:rsidRPr="005F0FE8">
        <w:rPr>
          <w:b/>
        </w:rPr>
        <w:t>Substantial Course Modifications: 0</w:t>
      </w:r>
    </w:p>
    <w:p w:rsidR="00E93C89" w:rsidRPr="005F0FE8" w:rsidRDefault="00E93C89" w:rsidP="00E93C89">
      <w:pPr>
        <w:rPr>
          <w:b/>
        </w:rPr>
      </w:pPr>
      <w:r w:rsidRPr="005F0FE8">
        <w:rPr>
          <w:b/>
        </w:rPr>
        <w:t>Course Deletions: 0</w:t>
      </w:r>
    </w:p>
    <w:p w:rsidR="00E93C89" w:rsidRPr="005F0FE8" w:rsidRDefault="00E93C89" w:rsidP="00E93C89">
      <w:pPr>
        <w:rPr>
          <w:b/>
        </w:rPr>
      </w:pPr>
      <w:r w:rsidRPr="005F0FE8">
        <w:rPr>
          <w:b/>
        </w:rPr>
        <w:t>Outstanding Proposals: 0</w:t>
      </w:r>
    </w:p>
    <w:p w:rsidR="00E93C89" w:rsidRPr="005F0FE8" w:rsidRDefault="00E93C89" w:rsidP="00E93C89">
      <w:pPr>
        <w:rPr>
          <w:b/>
        </w:rPr>
      </w:pPr>
    </w:p>
    <w:p w:rsidR="00CE7A01" w:rsidRDefault="00CE7A01" w:rsidP="00CE7A01">
      <w:pPr>
        <w:rPr>
          <w:b/>
          <w:u w:val="single"/>
        </w:rPr>
      </w:pPr>
      <w:r>
        <w:rPr>
          <w:b/>
          <w:u w:val="single"/>
        </w:rPr>
        <w:t>Other</w:t>
      </w:r>
      <w:r w:rsidRPr="00D860BE">
        <w:rPr>
          <w:b/>
          <w:u w:val="single"/>
        </w:rPr>
        <w:t xml:space="preserve"> Business</w:t>
      </w:r>
      <w:r>
        <w:rPr>
          <w:b/>
          <w:u w:val="single"/>
        </w:rPr>
        <w:t>:</w:t>
      </w:r>
    </w:p>
    <w:p w:rsidR="00CE7A01" w:rsidRPr="00092F23" w:rsidRDefault="00CE7A01" w:rsidP="00CE7A01">
      <w:r w:rsidRPr="009643A3">
        <w:t>Dr. Dan Brown, Chair of the Advisory Committee to Reduce Obstacles to Undergraduate Degree Completion, met with the Undergraduate Curriculum Committee to discuss how the UCC could</w:t>
      </w:r>
      <w:r w:rsidR="009643A3" w:rsidRPr="009643A3">
        <w:t xml:space="preserve"> assist with reducing obstacles to degree completion.</w:t>
      </w:r>
    </w:p>
    <w:p w:rsidR="00CE7A01" w:rsidRDefault="00CE7A01" w:rsidP="00CE7A01"/>
    <w:p w:rsidR="00CE7A01" w:rsidRPr="002F415D" w:rsidRDefault="002F415D" w:rsidP="00CE7A01">
      <w:r w:rsidRPr="002F415D">
        <w:t>Additionally, t</w:t>
      </w:r>
      <w:r w:rsidR="00CE7A01" w:rsidRPr="002F415D">
        <w:t>he Undergraduat</w:t>
      </w:r>
      <w:r w:rsidRPr="002F415D">
        <w:t>e Curriculum Committee addressed</w:t>
      </w:r>
      <w:r w:rsidR="00CE7A01" w:rsidRPr="002F415D">
        <w:t xml:space="preserve"> the following topics:</w:t>
      </w:r>
    </w:p>
    <w:p w:rsidR="009643A3" w:rsidRPr="002F415D" w:rsidRDefault="009643A3" w:rsidP="00CE7A01">
      <w:pPr>
        <w:pStyle w:val="ListParagraph"/>
        <w:numPr>
          <w:ilvl w:val="0"/>
          <w:numId w:val="1"/>
        </w:numPr>
      </w:pPr>
      <w:r w:rsidRPr="002F415D">
        <w:t xml:space="preserve">The </w:t>
      </w:r>
      <w:r w:rsidR="00F146E8">
        <w:t xml:space="preserve">continued </w:t>
      </w:r>
      <w:r w:rsidRPr="002F415D">
        <w:t>use of c</w:t>
      </w:r>
      <w:r w:rsidR="00CE7A01" w:rsidRPr="002F415D">
        <w:t>hecklist for proposals</w:t>
      </w:r>
      <w:r w:rsidRPr="002F415D">
        <w:t xml:space="preserve"> to ensure all proposals </w:t>
      </w:r>
      <w:r w:rsidR="00106CB1">
        <w:t xml:space="preserve">meet academic criteria </w:t>
      </w:r>
    </w:p>
    <w:p w:rsidR="002F415D" w:rsidRPr="002F415D" w:rsidRDefault="002F415D" w:rsidP="00CE7A01">
      <w:pPr>
        <w:pStyle w:val="ListParagraph"/>
        <w:numPr>
          <w:ilvl w:val="0"/>
          <w:numId w:val="1"/>
        </w:numPr>
      </w:pPr>
      <w:r w:rsidRPr="002F415D">
        <w:t>Revision of curriculum proposal instructions with Dr. Marsh Grube</w:t>
      </w:r>
    </w:p>
    <w:p w:rsidR="00CE7A01" w:rsidRPr="002F415D" w:rsidRDefault="002F415D" w:rsidP="00CE7A01">
      <w:pPr>
        <w:pStyle w:val="ListParagraph"/>
        <w:numPr>
          <w:ilvl w:val="0"/>
          <w:numId w:val="1"/>
        </w:numPr>
      </w:pPr>
      <w:r w:rsidRPr="002F415D">
        <w:t>T</w:t>
      </w:r>
      <w:r w:rsidR="009643A3" w:rsidRPr="002F415D">
        <w:t xml:space="preserve">he current composition and future composition </w:t>
      </w:r>
      <w:r w:rsidR="00CE7A01" w:rsidRPr="002F415D">
        <w:t>of the Undergraduate Curriculum Committee</w:t>
      </w:r>
    </w:p>
    <w:p w:rsidR="002F415D" w:rsidRPr="002F415D" w:rsidRDefault="002F415D" w:rsidP="00CE7A01">
      <w:pPr>
        <w:pStyle w:val="ListParagraph"/>
        <w:numPr>
          <w:ilvl w:val="0"/>
          <w:numId w:val="1"/>
        </w:numPr>
      </w:pPr>
      <w:r>
        <w:t>Catalog deadlines and Degree Works in relation to the curriculum approval process</w:t>
      </w:r>
    </w:p>
    <w:p w:rsidR="00F146E8" w:rsidRDefault="00F146E8" w:rsidP="00F146E8">
      <w:pPr>
        <w:pStyle w:val="ListParagraph"/>
        <w:numPr>
          <w:ilvl w:val="0"/>
          <w:numId w:val="1"/>
        </w:numPr>
      </w:pPr>
      <w:r w:rsidRPr="002F415D">
        <w:t>ETSU’s SACS Reaffirmation visit</w:t>
      </w:r>
    </w:p>
    <w:p w:rsidR="00A85FF6" w:rsidRDefault="00A85FF6"/>
    <w:p w:rsidR="00710107" w:rsidRDefault="00710107">
      <w:r>
        <w:t xml:space="preserve">A copy of this report and minutes for each meeting during the 2012-2013 academic </w:t>
      </w:r>
      <w:proofErr w:type="gramStart"/>
      <w:r>
        <w:t>year</w:t>
      </w:r>
      <w:proofErr w:type="gramEnd"/>
      <w:r>
        <w:t xml:space="preserve"> will be posted to the appropriate website.</w:t>
      </w:r>
    </w:p>
    <w:p w:rsidR="00B126DC" w:rsidRDefault="00B126DC"/>
    <w:p w:rsidR="00B126DC" w:rsidRDefault="00B126DC"/>
    <w:p w:rsidR="00B126DC" w:rsidRDefault="00B126DC">
      <w:r>
        <w:t>Submitted by</w:t>
      </w:r>
    </w:p>
    <w:p w:rsidR="00B126DC" w:rsidRDefault="00B126DC">
      <w:r>
        <w:t>Angela Radford Lewis</w:t>
      </w:r>
    </w:p>
    <w:p w:rsidR="00B126DC" w:rsidRDefault="00B126DC">
      <w:r>
        <w:t>UCC Chair 2012-2013</w:t>
      </w:r>
      <w:bookmarkStart w:id="0" w:name="_GoBack"/>
      <w:bookmarkEnd w:id="0"/>
    </w:p>
    <w:sectPr w:rsidR="00B126DC" w:rsidSect="0009580C">
      <w:headerReference w:type="default" r:id="rId9"/>
      <w:footerReference w:type="default" r:id="rId10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63D" w:rsidRDefault="0071263D">
      <w:r>
        <w:separator/>
      </w:r>
    </w:p>
  </w:endnote>
  <w:endnote w:type="continuationSeparator" w:id="0">
    <w:p w:rsidR="0071263D" w:rsidRDefault="00712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641092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5511A" w:rsidRDefault="00F5511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26DC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F5511A" w:rsidRDefault="00F551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63D" w:rsidRDefault="0071263D">
      <w:r>
        <w:separator/>
      </w:r>
    </w:p>
  </w:footnote>
  <w:footnote w:type="continuationSeparator" w:id="0">
    <w:p w:rsidR="0071263D" w:rsidRDefault="007126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3FE" w:rsidRDefault="0071263D">
    <w:pPr>
      <w:pStyle w:val="Header"/>
      <w:jc w:val="center"/>
    </w:pPr>
  </w:p>
  <w:p w:rsidR="009273FE" w:rsidRDefault="0071263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18B1"/>
    <w:multiLevelType w:val="hybridMultilevel"/>
    <w:tmpl w:val="F53E0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A01"/>
    <w:rsid w:val="00106CB1"/>
    <w:rsid w:val="001D63F5"/>
    <w:rsid w:val="00216DA9"/>
    <w:rsid w:val="00224A74"/>
    <w:rsid w:val="002300C4"/>
    <w:rsid w:val="002A0E1C"/>
    <w:rsid w:val="002F415D"/>
    <w:rsid w:val="00365250"/>
    <w:rsid w:val="003C5014"/>
    <w:rsid w:val="004359D1"/>
    <w:rsid w:val="004C4664"/>
    <w:rsid w:val="00577F49"/>
    <w:rsid w:val="00596D9C"/>
    <w:rsid w:val="005A1615"/>
    <w:rsid w:val="005C5D2A"/>
    <w:rsid w:val="005F0FE8"/>
    <w:rsid w:val="006848F9"/>
    <w:rsid w:val="00710107"/>
    <w:rsid w:val="0071263D"/>
    <w:rsid w:val="00786CC2"/>
    <w:rsid w:val="007C45E0"/>
    <w:rsid w:val="00834604"/>
    <w:rsid w:val="00846F35"/>
    <w:rsid w:val="009643A3"/>
    <w:rsid w:val="00A85FF6"/>
    <w:rsid w:val="00AF61AC"/>
    <w:rsid w:val="00B126DC"/>
    <w:rsid w:val="00B8116C"/>
    <w:rsid w:val="00B845F0"/>
    <w:rsid w:val="00C6796C"/>
    <w:rsid w:val="00CB0AF8"/>
    <w:rsid w:val="00CE7A01"/>
    <w:rsid w:val="00CF24CD"/>
    <w:rsid w:val="00D45251"/>
    <w:rsid w:val="00E36F0D"/>
    <w:rsid w:val="00E93C89"/>
    <w:rsid w:val="00EB7826"/>
    <w:rsid w:val="00F1044E"/>
    <w:rsid w:val="00F146E8"/>
    <w:rsid w:val="00F55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A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7A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7A0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E7A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78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7826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F551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511A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A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7A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7A0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E7A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78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7826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F551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511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8F520-787E-4E92-8CD8-1976F1416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7</Pages>
  <Words>1834</Words>
  <Characters>10457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27</cp:revision>
  <cp:lastPrinted>2013-08-26T19:29:00Z</cp:lastPrinted>
  <dcterms:created xsi:type="dcterms:W3CDTF">2013-08-14T20:59:00Z</dcterms:created>
  <dcterms:modified xsi:type="dcterms:W3CDTF">2013-10-08T15:01:00Z</dcterms:modified>
</cp:coreProperties>
</file>