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B3245" w:rsidRDefault="00B74C53">
      <w:pPr>
        <w:spacing w:line="331" w:lineRule="auto"/>
      </w:pPr>
      <w:r>
        <w:rPr>
          <w:rFonts w:ascii="Georgia" w:eastAsia="Georgia" w:hAnsi="Georgia" w:cs="Georgia"/>
        </w:rPr>
        <w:t>Undergraduate Curriculum Committee</w:t>
      </w:r>
    </w:p>
    <w:p w:rsidR="008B3245" w:rsidRDefault="00B74C53">
      <w:pPr>
        <w:spacing w:line="331" w:lineRule="auto"/>
      </w:pPr>
      <w:r>
        <w:rPr>
          <w:rFonts w:ascii="Georgia" w:eastAsia="Georgia" w:hAnsi="Georgia" w:cs="Georgia"/>
        </w:rPr>
        <w:t>Meeting Notes</w:t>
      </w:r>
    </w:p>
    <w:p w:rsidR="008B3245" w:rsidRDefault="00B74C53">
      <w:pPr>
        <w:spacing w:line="331" w:lineRule="auto"/>
      </w:pPr>
      <w:r>
        <w:rPr>
          <w:rFonts w:ascii="Georgia" w:eastAsia="Georgia" w:hAnsi="Georgia" w:cs="Georgia"/>
        </w:rPr>
        <w:t>November 11, 2015</w:t>
      </w:r>
    </w:p>
    <w:p w:rsidR="008B3245" w:rsidRDefault="008B3245">
      <w:pPr>
        <w:spacing w:line="331" w:lineRule="auto"/>
      </w:pPr>
    </w:p>
    <w:p w:rsidR="008B3245" w:rsidRDefault="00B74C53">
      <w:pPr>
        <w:spacing w:line="331" w:lineRule="auto"/>
      </w:pPr>
      <w:r>
        <w:rPr>
          <w:rFonts w:ascii="Georgia" w:eastAsia="Georgia" w:hAnsi="Georgia" w:cs="Georgia"/>
        </w:rPr>
        <w:t>Members present: Joanna Anderson, Rhonda Brodrick, Shirley Cherry, Julie Fox-Horton, J. Keith Green, Marsh Grube</w:t>
      </w:r>
      <w:r>
        <w:rPr>
          <w:rFonts w:ascii="Georgia" w:eastAsia="Georgia" w:hAnsi="Georgia" w:cs="Georgia"/>
        </w:rPr>
        <w:t xml:space="preserve">, Myra Jones, Aruna Kilaru, </w:t>
      </w:r>
      <w:r>
        <w:rPr>
          <w:rFonts w:ascii="Georgia" w:eastAsia="Georgia" w:hAnsi="Georgia" w:cs="Georgia"/>
        </w:rPr>
        <w:t xml:space="preserve">Effiong Otukonyong, </w:t>
      </w:r>
      <w:bookmarkStart w:id="0" w:name="_GoBack"/>
      <w:bookmarkEnd w:id="0"/>
      <w:r>
        <w:rPr>
          <w:rFonts w:ascii="Georgia" w:eastAsia="Georgia" w:hAnsi="Georgia" w:cs="Georgia"/>
        </w:rPr>
        <w:t xml:space="preserve">Kim Sell, Melissa Shafer, </w:t>
      </w:r>
      <w:proofErr w:type="gramStart"/>
      <w:r>
        <w:rPr>
          <w:rFonts w:ascii="Georgia" w:eastAsia="Georgia" w:hAnsi="Georgia" w:cs="Georgia"/>
        </w:rPr>
        <w:t>Suza</w:t>
      </w:r>
      <w:r>
        <w:rPr>
          <w:rFonts w:ascii="Georgia" w:eastAsia="Georgia" w:hAnsi="Georgia" w:cs="Georgia"/>
        </w:rPr>
        <w:t>nne</w:t>
      </w:r>
      <w:proofErr w:type="gramEnd"/>
      <w:r>
        <w:rPr>
          <w:rFonts w:ascii="Georgia" w:eastAsia="Georgia" w:hAnsi="Georgia" w:cs="Georgia"/>
        </w:rPr>
        <w:t xml:space="preserve"> Smith</w:t>
      </w:r>
    </w:p>
    <w:p w:rsidR="008B3245" w:rsidRDefault="008B3245">
      <w:pPr>
        <w:spacing w:line="331" w:lineRule="auto"/>
      </w:pPr>
    </w:p>
    <w:p w:rsidR="008B3245" w:rsidRDefault="00B74C53">
      <w:pPr>
        <w:spacing w:line="331" w:lineRule="auto"/>
      </w:pPr>
      <w:r>
        <w:rPr>
          <w:rFonts w:ascii="Georgia" w:eastAsia="Georgia" w:hAnsi="Georgia" w:cs="Georgia"/>
        </w:rPr>
        <w:t xml:space="preserve">Guests present:  Henry </w:t>
      </w:r>
      <w:proofErr w:type="spellStart"/>
      <w:r>
        <w:rPr>
          <w:rFonts w:ascii="Georgia" w:eastAsia="Georgia" w:hAnsi="Georgia" w:cs="Georgia"/>
        </w:rPr>
        <w:t>Antkiewicz</w:t>
      </w:r>
      <w:proofErr w:type="spellEnd"/>
      <w:r>
        <w:rPr>
          <w:rFonts w:ascii="Georgia" w:eastAsia="Georgia" w:hAnsi="Georgia" w:cs="Georgia"/>
        </w:rPr>
        <w:t xml:space="preserve">, Laura Dower, Ellen Drummond, Sandy Eagle, Patsy </w:t>
      </w:r>
      <w:proofErr w:type="spellStart"/>
      <w:r>
        <w:rPr>
          <w:rFonts w:ascii="Georgia" w:eastAsia="Georgia" w:hAnsi="Georgia" w:cs="Georgia"/>
        </w:rPr>
        <w:t>Pampkin</w:t>
      </w:r>
      <w:proofErr w:type="spellEnd"/>
      <w:r>
        <w:rPr>
          <w:rFonts w:ascii="Georgia" w:eastAsia="Georgia" w:hAnsi="Georgia" w:cs="Georgia"/>
        </w:rPr>
        <w:t xml:space="preserve">, </w:t>
      </w:r>
      <w:proofErr w:type="gramStart"/>
      <w:r>
        <w:rPr>
          <w:rFonts w:ascii="Georgia" w:eastAsia="Georgia" w:hAnsi="Georgia" w:cs="Georgia"/>
        </w:rPr>
        <w:t>Teresa</w:t>
      </w:r>
      <w:proofErr w:type="gramEnd"/>
      <w:r>
        <w:rPr>
          <w:rFonts w:ascii="Georgia" w:eastAsia="Georgia" w:hAnsi="Georgia" w:cs="Georgia"/>
        </w:rPr>
        <w:t xml:space="preserve"> Stephens</w:t>
      </w:r>
    </w:p>
    <w:p w:rsidR="008B3245" w:rsidRDefault="008B3245">
      <w:pPr>
        <w:spacing w:line="331" w:lineRule="auto"/>
      </w:pPr>
    </w:p>
    <w:p w:rsidR="008B3245" w:rsidRDefault="00B74C53">
      <w:pPr>
        <w:spacing w:line="331" w:lineRule="auto"/>
      </w:pPr>
      <w:r>
        <w:rPr>
          <w:rFonts w:ascii="Georgia" w:eastAsia="Georgia" w:hAnsi="Georgia" w:cs="Georgia"/>
        </w:rPr>
        <w:t xml:space="preserve">The meeting was called to order at 2:05 pm by Chair Keith Green. </w:t>
      </w:r>
    </w:p>
    <w:p w:rsidR="008B3245" w:rsidRDefault="008B3245">
      <w:pPr>
        <w:spacing w:line="331" w:lineRule="auto"/>
      </w:pPr>
    </w:p>
    <w:p w:rsidR="008B3245" w:rsidRDefault="00B74C53">
      <w:pPr>
        <w:spacing w:line="331" w:lineRule="auto"/>
      </w:pPr>
      <w:r>
        <w:rPr>
          <w:rFonts w:ascii="Georgia" w:eastAsia="Georgia" w:hAnsi="Georgia" w:cs="Georgia"/>
        </w:rPr>
        <w:t>Old Business</w:t>
      </w:r>
    </w:p>
    <w:p w:rsidR="008B3245" w:rsidRDefault="00B74C53">
      <w:pPr>
        <w:spacing w:line="331" w:lineRule="auto"/>
      </w:pPr>
      <w:r>
        <w:rPr>
          <w:rFonts w:ascii="Georgia" w:eastAsia="Georgia" w:hAnsi="Georgia" w:cs="Georgia"/>
        </w:rPr>
        <w:t>Minutes for the email exchange will be presented at next</w:t>
      </w:r>
      <w:r>
        <w:rPr>
          <w:rFonts w:ascii="Georgia" w:eastAsia="Georgia" w:hAnsi="Georgia" w:cs="Georgia"/>
        </w:rPr>
        <w:t xml:space="preserve"> meeting. </w:t>
      </w:r>
    </w:p>
    <w:p w:rsidR="008B3245" w:rsidRDefault="00B74C53">
      <w:pPr>
        <w:spacing w:line="331" w:lineRule="auto"/>
      </w:pPr>
      <w:r>
        <w:rPr>
          <w:rFonts w:ascii="Georgia" w:eastAsia="Georgia" w:hAnsi="Georgia" w:cs="Georgia"/>
        </w:rPr>
        <w:t xml:space="preserve"> </w:t>
      </w:r>
    </w:p>
    <w:p w:rsidR="008B3245" w:rsidRDefault="00B74C53">
      <w:pPr>
        <w:spacing w:line="331" w:lineRule="auto"/>
      </w:pPr>
      <w:r>
        <w:rPr>
          <w:rFonts w:ascii="Georgia" w:eastAsia="Georgia" w:hAnsi="Georgia" w:cs="Georgia"/>
        </w:rPr>
        <w:t>New Business</w:t>
      </w:r>
    </w:p>
    <w:p w:rsidR="008B3245" w:rsidRDefault="00B74C53">
      <w:r>
        <w:rPr>
          <w:rFonts w:ascii="Georgia" w:eastAsia="Georgia" w:hAnsi="Georgia" w:cs="Georgia"/>
          <w:b/>
          <w:i/>
        </w:rPr>
        <w:t xml:space="preserve">- Curriculum Change: China Studies Minor </w:t>
      </w:r>
    </w:p>
    <w:p w:rsidR="008B3245" w:rsidRDefault="00B74C53">
      <w:r>
        <w:rPr>
          <w:rFonts w:ascii="Georgia" w:eastAsia="Georgia" w:hAnsi="Georgia" w:cs="Georgia"/>
          <w:b/>
          <w:i/>
        </w:rPr>
        <w:t xml:space="preserve">Originator: Henry </w:t>
      </w:r>
      <w:proofErr w:type="spellStart"/>
      <w:r>
        <w:rPr>
          <w:rFonts w:ascii="Georgia" w:eastAsia="Georgia" w:hAnsi="Georgia" w:cs="Georgia"/>
          <w:b/>
          <w:i/>
        </w:rPr>
        <w:t>Antkiewicz</w:t>
      </w:r>
      <w:proofErr w:type="spellEnd"/>
    </w:p>
    <w:p w:rsidR="008B3245" w:rsidRDefault="00B74C53">
      <w:hyperlink r:id="rId4">
        <w:r>
          <w:rPr>
            <w:rFonts w:ascii="Georgia" w:eastAsia="Georgia" w:hAnsi="Georgia" w:cs="Georgia"/>
            <w:b/>
            <w:i/>
            <w:u w:val="single"/>
          </w:rPr>
          <w:t>http://etsuis.etsu.edu/CPS/forms.aspx?DispTyp</w:t>
        </w:r>
        <w:r>
          <w:rPr>
            <w:rFonts w:ascii="Georgia" w:eastAsia="Georgia" w:hAnsi="Georgia" w:cs="Georgia"/>
            <w:b/>
            <w:i/>
            <w:u w:val="single"/>
          </w:rPr>
          <w:t>e=OutputForms&amp;NodeID=5_2a&amp;FormID=17&amp;Instance=8451</w:t>
        </w:r>
      </w:hyperlink>
    </w:p>
    <w:p w:rsidR="008B3245" w:rsidRDefault="00B74C53">
      <w:hyperlink r:id="rId5"/>
    </w:p>
    <w:p w:rsidR="008B3245" w:rsidRDefault="00B74C53">
      <w:pPr>
        <w:spacing w:line="331" w:lineRule="auto"/>
      </w:pPr>
      <w:r>
        <w:rPr>
          <w:rFonts w:ascii="Georgia" w:eastAsia="Georgia" w:hAnsi="Georgia" w:cs="Georgia"/>
        </w:rPr>
        <w:t xml:space="preserve">Keith Green gave an overview of why the China Studies Minor needs changed. </w:t>
      </w:r>
      <w:r>
        <w:rPr>
          <w:rFonts w:ascii="Georgia" w:eastAsia="Georgia" w:hAnsi="Georgia" w:cs="Georgia"/>
          <w:highlight w:val="white"/>
        </w:rPr>
        <w:t>Some ETSU cours</w:t>
      </w:r>
      <w:r>
        <w:rPr>
          <w:rFonts w:ascii="Georgia" w:eastAsia="Georgia" w:hAnsi="Georgia" w:cs="Georgia"/>
          <w:highlight w:val="white"/>
        </w:rPr>
        <w:t>es (core requirements) and potential electives have been deactivated affecting the minor's program of study. The number of credits is reduced to make the minor more attractive to students.</w:t>
      </w:r>
    </w:p>
    <w:p w:rsidR="008B3245" w:rsidRDefault="00B74C53">
      <w:pPr>
        <w:spacing w:line="331" w:lineRule="auto"/>
      </w:pPr>
      <w:r>
        <w:rPr>
          <w:rFonts w:ascii="Georgia" w:eastAsia="Georgia" w:hAnsi="Georgia" w:cs="Georgia"/>
        </w:rPr>
        <w:t xml:space="preserve"> </w:t>
      </w:r>
    </w:p>
    <w:p w:rsidR="008B3245" w:rsidRDefault="00B74C53">
      <w:pPr>
        <w:spacing w:line="331" w:lineRule="auto"/>
      </w:pPr>
      <w:r>
        <w:rPr>
          <w:rFonts w:ascii="Georgia" w:eastAsia="Georgia" w:hAnsi="Georgia" w:cs="Georgia"/>
        </w:rPr>
        <w:t>Recommendations: none.</w:t>
      </w:r>
    </w:p>
    <w:p w:rsidR="008B3245" w:rsidRDefault="008B3245">
      <w:pPr>
        <w:spacing w:line="331" w:lineRule="auto"/>
      </w:pPr>
    </w:p>
    <w:p w:rsidR="008B3245" w:rsidRDefault="00B74C53">
      <w:pPr>
        <w:spacing w:line="331" w:lineRule="auto"/>
      </w:pPr>
      <w:r>
        <w:rPr>
          <w:rFonts w:ascii="Georgia" w:eastAsia="Georgia" w:hAnsi="Georgia" w:cs="Georgia"/>
        </w:rPr>
        <w:t>Melissa Shafer moved to accept the propos</w:t>
      </w:r>
      <w:r>
        <w:rPr>
          <w:rFonts w:ascii="Georgia" w:eastAsia="Georgia" w:hAnsi="Georgia" w:cs="Georgia"/>
        </w:rPr>
        <w:t>al.  Kim Sell seconded.  The motion passed unanimously.</w:t>
      </w:r>
    </w:p>
    <w:p w:rsidR="008B3245" w:rsidRDefault="00B74C53">
      <w:pPr>
        <w:spacing w:line="331" w:lineRule="auto"/>
      </w:pPr>
      <w:r>
        <w:rPr>
          <w:rFonts w:ascii="Georgia" w:eastAsia="Georgia" w:hAnsi="Georgia" w:cs="Georgia"/>
        </w:rPr>
        <w:t xml:space="preserve"> </w:t>
      </w:r>
      <w:r>
        <w:rPr>
          <w:rFonts w:ascii="Georgia" w:eastAsia="Georgia" w:hAnsi="Georgia" w:cs="Georgia"/>
        </w:rPr>
        <w:tab/>
      </w:r>
    </w:p>
    <w:p w:rsidR="008B3245" w:rsidRDefault="00B74C53">
      <w:r>
        <w:rPr>
          <w:rFonts w:ascii="Georgia" w:eastAsia="Georgia" w:hAnsi="Georgia" w:cs="Georgia"/>
          <w:b/>
          <w:i/>
        </w:rPr>
        <w:t>- TBR proposal: Nursing: Adding admissions requirements for entering freshmen Originator: Ellen Drummond</w:t>
      </w:r>
    </w:p>
    <w:p w:rsidR="008B3245" w:rsidRDefault="00B74C53">
      <w:r>
        <w:rPr>
          <w:rFonts w:ascii="Georgia" w:eastAsia="Georgia" w:hAnsi="Georgia" w:cs="Georgia"/>
          <w:b/>
          <w:i/>
          <w:u w:val="single"/>
        </w:rPr>
        <w:t>http://etsuis.etsu.edu/CPS/forms.aspx?DispType=OutputForms&amp;NodeID=5_2a&amp;FormID=11&amp;Instance=86</w:t>
      </w:r>
      <w:r>
        <w:rPr>
          <w:rFonts w:ascii="Georgia" w:eastAsia="Georgia" w:hAnsi="Georgia" w:cs="Georgia"/>
          <w:b/>
          <w:i/>
          <w:u w:val="single"/>
        </w:rPr>
        <w:t>01</w:t>
      </w:r>
    </w:p>
    <w:p w:rsidR="008B3245" w:rsidRDefault="008B3245"/>
    <w:p w:rsidR="008B3245" w:rsidRDefault="00B74C53">
      <w:pPr>
        <w:spacing w:line="331" w:lineRule="auto"/>
      </w:pPr>
      <w:r>
        <w:rPr>
          <w:rFonts w:ascii="Georgia" w:eastAsia="Georgia" w:hAnsi="Georgia" w:cs="Georgia"/>
        </w:rPr>
        <w:t xml:space="preserve">Ellen Drummond explained that the College of Nursing is losing top performing high school students who earn high ACT scores (25 and above) and have GPAs of 3.5 within the region to </w:t>
      </w:r>
      <w:r>
        <w:rPr>
          <w:rFonts w:ascii="Georgia" w:eastAsia="Georgia" w:hAnsi="Georgia" w:cs="Georgia"/>
        </w:rPr>
        <w:lastRenderedPageBreak/>
        <w:t>universities and colleges which are able to offer more incentives for s</w:t>
      </w:r>
      <w:r>
        <w:rPr>
          <w:rFonts w:ascii="Georgia" w:eastAsia="Georgia" w:hAnsi="Georgia" w:cs="Georgia"/>
        </w:rPr>
        <w:t xml:space="preserve">tudents to attend.  One attractive incentive is the guaranteed admission to the ETSU College of Nursing Major at the point of entry as freshmen. The student must maintain eligibility for the program after admission.  </w:t>
      </w:r>
    </w:p>
    <w:p w:rsidR="008B3245" w:rsidRDefault="008B3245">
      <w:pPr>
        <w:spacing w:line="331" w:lineRule="auto"/>
      </w:pPr>
    </w:p>
    <w:p w:rsidR="008B3245" w:rsidRDefault="00B74C53">
      <w:pPr>
        <w:spacing w:line="331" w:lineRule="auto"/>
      </w:pPr>
      <w:r>
        <w:rPr>
          <w:rFonts w:ascii="Georgia" w:eastAsia="Georgia" w:hAnsi="Georgia" w:cs="Georgia"/>
          <w:highlight w:val="white"/>
        </w:rPr>
        <w:t xml:space="preserve">Recommendations: Members requested that the rationale state that the standard of high performance that should guarantee admission of freshmen to the college of nursing is the </w:t>
      </w:r>
      <w:proofErr w:type="gramStart"/>
      <w:r>
        <w:rPr>
          <w:rFonts w:ascii="Georgia" w:eastAsia="Georgia" w:hAnsi="Georgia" w:cs="Georgia"/>
          <w:highlight w:val="white"/>
        </w:rPr>
        <w:t>university's</w:t>
      </w:r>
      <w:proofErr w:type="gramEnd"/>
      <w:r>
        <w:rPr>
          <w:rFonts w:ascii="Georgia" w:eastAsia="Georgia" w:hAnsi="Georgia" w:cs="Georgia"/>
          <w:highlight w:val="white"/>
        </w:rPr>
        <w:t xml:space="preserve"> own standard of high performance for purposes of recruiting students</w:t>
      </w:r>
      <w:r>
        <w:rPr>
          <w:rFonts w:ascii="Georgia" w:eastAsia="Georgia" w:hAnsi="Georgia" w:cs="Georgia"/>
          <w:highlight w:val="white"/>
        </w:rPr>
        <w:t xml:space="preserve"> across several fields, most notably in the health sciences. The editorial change should mention both the ACT score and high school GPA thresholds in the "need/rationale" on p. 2 of the proposal. </w:t>
      </w:r>
      <w:r>
        <w:rPr>
          <w:rFonts w:ascii="Georgia" w:eastAsia="Georgia" w:hAnsi="Georgia" w:cs="Georgia"/>
        </w:rPr>
        <w:tab/>
        <w:t xml:space="preserve">        </w:t>
      </w:r>
      <w:r>
        <w:rPr>
          <w:rFonts w:ascii="Georgia" w:eastAsia="Georgia" w:hAnsi="Georgia" w:cs="Georgia"/>
        </w:rPr>
        <w:tab/>
      </w:r>
    </w:p>
    <w:p w:rsidR="008B3245" w:rsidRDefault="008B3245">
      <w:pPr>
        <w:spacing w:line="331" w:lineRule="auto"/>
      </w:pPr>
    </w:p>
    <w:p w:rsidR="008B3245" w:rsidRDefault="00B74C53">
      <w:pPr>
        <w:spacing w:line="331" w:lineRule="auto"/>
      </w:pPr>
      <w:r>
        <w:rPr>
          <w:rFonts w:ascii="Georgia" w:eastAsia="Georgia" w:hAnsi="Georgia" w:cs="Georgia"/>
        </w:rPr>
        <w:t xml:space="preserve">Suzanne Smith moved to accept the proposal with </w:t>
      </w:r>
      <w:r>
        <w:rPr>
          <w:rFonts w:ascii="Georgia" w:eastAsia="Georgia" w:hAnsi="Georgia" w:cs="Georgia"/>
        </w:rPr>
        <w:t>minor edits as noted and return to the chair for approval.  Aruna Kilaru seconded.  The motion passed unanimously.</w:t>
      </w:r>
    </w:p>
    <w:p w:rsidR="008B3245" w:rsidRDefault="008B3245">
      <w:pPr>
        <w:spacing w:line="331" w:lineRule="auto"/>
      </w:pPr>
    </w:p>
    <w:p w:rsidR="008B3245" w:rsidRDefault="00B74C53">
      <w:r>
        <w:rPr>
          <w:rFonts w:ascii="Georgia" w:eastAsia="Georgia" w:hAnsi="Georgia" w:cs="Georgia"/>
          <w:b/>
          <w:i/>
        </w:rPr>
        <w:t>- TBR proposal: Chemistry: Terminate Professional Chemistry Concentration Originator: Cassandra Eagle, Chair, Dept. of Chemistry</w:t>
      </w:r>
    </w:p>
    <w:p w:rsidR="008B3245" w:rsidRDefault="00B74C53">
      <w:hyperlink r:id="rId6">
        <w:r>
          <w:rPr>
            <w:rFonts w:ascii="Georgia" w:eastAsia="Georgia" w:hAnsi="Georgia" w:cs="Georgia"/>
            <w:b/>
            <w:u w:val="single"/>
          </w:rPr>
          <w:t>http://etsuis.etsu.edu/CPS/forms.aspx?DispType=OutputForms&amp;NodeID=5_2a&amp;FormID=11&amp;Instance=8443</w:t>
        </w:r>
      </w:hyperlink>
    </w:p>
    <w:p w:rsidR="008B3245" w:rsidRDefault="008B3245">
      <w:pPr>
        <w:spacing w:line="331" w:lineRule="auto"/>
      </w:pPr>
    </w:p>
    <w:p w:rsidR="008B3245" w:rsidRDefault="00B74C53">
      <w:pPr>
        <w:spacing w:line="331" w:lineRule="auto"/>
      </w:pPr>
      <w:r>
        <w:rPr>
          <w:rFonts w:ascii="Georgia" w:eastAsia="Georgia" w:hAnsi="Georgia" w:cs="Georgia"/>
        </w:rPr>
        <w:t>Cassandra Eagle explained the Professional Chemistry conc</w:t>
      </w:r>
      <w:r>
        <w:rPr>
          <w:rFonts w:ascii="Georgia" w:eastAsia="Georgia" w:hAnsi="Georgia" w:cs="Georgia"/>
        </w:rPr>
        <w:t>entration does not provide students with the same marketability as the American Chemical Society approved concentrations (Chemistry, ACS Concentration). Students who pursue the ACS Concentration have far better employment opportunities. Students often do n</w:t>
      </w:r>
      <w:r>
        <w:rPr>
          <w:rFonts w:ascii="Georgia" w:eastAsia="Georgia" w:hAnsi="Georgia" w:cs="Georgia"/>
        </w:rPr>
        <w:t>ot know employment issues, etc., when selecting a concentration. Elimination of this professional concentration will make formal what has been in practice for years.</w:t>
      </w:r>
    </w:p>
    <w:p w:rsidR="008B3245" w:rsidRDefault="008B3245">
      <w:pPr>
        <w:spacing w:line="331" w:lineRule="auto"/>
      </w:pPr>
    </w:p>
    <w:p w:rsidR="008B3245" w:rsidRDefault="00B74C53">
      <w:pPr>
        <w:spacing w:line="331" w:lineRule="auto"/>
      </w:pPr>
      <w:r>
        <w:rPr>
          <w:rFonts w:ascii="Georgia" w:eastAsia="Georgia" w:hAnsi="Georgia" w:cs="Georgia"/>
        </w:rPr>
        <w:t>Recommendations: Edits to the "narrative description of action" section in the accompanyi</w:t>
      </w:r>
      <w:r>
        <w:rPr>
          <w:rFonts w:ascii="Georgia" w:eastAsia="Georgia" w:hAnsi="Georgia" w:cs="Georgia"/>
        </w:rPr>
        <w:t>ng approval form, and the "need/rationale" section on p. 2 of the proposal. The edit should note that no student has graduated over the past 5 years with this concentration. Committee agreed with originator upon precise language for the edit.</w:t>
      </w:r>
    </w:p>
    <w:p w:rsidR="008B3245" w:rsidRDefault="008B3245">
      <w:pPr>
        <w:spacing w:line="331" w:lineRule="auto"/>
      </w:pPr>
    </w:p>
    <w:p w:rsidR="008B3245" w:rsidRDefault="00B74C53">
      <w:pPr>
        <w:spacing w:line="331" w:lineRule="auto"/>
      </w:pPr>
      <w:r>
        <w:rPr>
          <w:rFonts w:ascii="Georgia" w:eastAsia="Georgia" w:hAnsi="Georgia" w:cs="Georgia"/>
        </w:rPr>
        <w:t>Suzanne Smit</w:t>
      </w:r>
      <w:r>
        <w:rPr>
          <w:rFonts w:ascii="Georgia" w:eastAsia="Georgia" w:hAnsi="Georgia" w:cs="Georgia"/>
        </w:rPr>
        <w:t>h moved to accept the proposal with minor edits as noted and return to the chair for approval.  Rhonda Broderick seconded.  The motion passed unanimously.</w:t>
      </w:r>
    </w:p>
    <w:p w:rsidR="008B3245" w:rsidRDefault="008B3245"/>
    <w:p w:rsidR="008B3245" w:rsidRDefault="008B3245"/>
    <w:p w:rsidR="008B3245" w:rsidRDefault="00B74C53">
      <w:r>
        <w:rPr>
          <w:rFonts w:ascii="Georgia" w:eastAsia="Georgia" w:hAnsi="Georgia" w:cs="Georgia"/>
          <w:b/>
          <w:i/>
        </w:rPr>
        <w:t xml:space="preserve">- Curriculum Change: Philosophy Minor  </w:t>
      </w:r>
    </w:p>
    <w:p w:rsidR="008B3245" w:rsidRDefault="00B74C53">
      <w:r>
        <w:rPr>
          <w:rFonts w:ascii="Georgia" w:eastAsia="Georgia" w:hAnsi="Georgia" w:cs="Georgia"/>
          <w:b/>
          <w:i/>
        </w:rPr>
        <w:t>Originator: Keith Green</w:t>
      </w:r>
    </w:p>
    <w:p w:rsidR="008B3245" w:rsidRDefault="00B74C53">
      <w:hyperlink r:id="rId7">
        <w:r>
          <w:rPr>
            <w:rFonts w:ascii="Georgia" w:eastAsia="Georgia" w:hAnsi="Georgia" w:cs="Georgia"/>
            <w:b/>
            <w:i/>
            <w:u w:val="single"/>
          </w:rPr>
          <w:t>http://etsuis.etsu.edu/CPS/forms.aspx?DispType=OutputForms&amp;NodeID=5_2a&amp;FormID=17&amp;Instance=8506</w:t>
        </w:r>
      </w:hyperlink>
    </w:p>
    <w:p w:rsidR="008B3245" w:rsidRDefault="00B74C53">
      <w:r>
        <w:rPr>
          <w:rFonts w:ascii="Georgia" w:eastAsia="Georgia" w:hAnsi="Georgia" w:cs="Georgia"/>
        </w:rPr>
        <w:lastRenderedPageBreak/>
        <w:t xml:space="preserve">J. </w:t>
      </w:r>
      <w:r>
        <w:rPr>
          <w:rFonts w:ascii="Georgia" w:eastAsia="Georgia" w:hAnsi="Georgia" w:cs="Georgia"/>
        </w:rPr>
        <w:t>Keith Green discussed changing requirements to br</w:t>
      </w:r>
      <w:r>
        <w:rPr>
          <w:rFonts w:ascii="Georgia" w:eastAsia="Georgia" w:hAnsi="Georgia" w:cs="Georgia"/>
        </w:rPr>
        <w:t>ing the philosophy minor at ETSU into line with other minor programs among ETSU's peer institutions. This requires at least two courses in the history of philosophy, and at least one course in logical reasoning.</w:t>
      </w:r>
    </w:p>
    <w:p w:rsidR="008B3245" w:rsidRDefault="008B3245"/>
    <w:p w:rsidR="008B3245" w:rsidRDefault="00B74C53">
      <w:pPr>
        <w:spacing w:line="331" w:lineRule="auto"/>
      </w:pPr>
      <w:r>
        <w:rPr>
          <w:rFonts w:ascii="Georgia" w:eastAsia="Georgia" w:hAnsi="Georgia" w:cs="Georgia"/>
        </w:rPr>
        <w:t>Recommendations: Under “Insert proposed cur</w:t>
      </w:r>
      <w:r>
        <w:rPr>
          <w:rFonts w:ascii="Georgia" w:eastAsia="Georgia" w:hAnsi="Georgia" w:cs="Georgia"/>
        </w:rPr>
        <w:t>riculum revision” change “Course must” to “Course of Study must”.</w:t>
      </w:r>
    </w:p>
    <w:p w:rsidR="008B3245" w:rsidRDefault="008B3245">
      <w:pPr>
        <w:spacing w:line="331" w:lineRule="auto"/>
      </w:pPr>
    </w:p>
    <w:p w:rsidR="008B3245" w:rsidRDefault="00B74C53">
      <w:pPr>
        <w:spacing w:line="331" w:lineRule="auto"/>
      </w:pPr>
      <w:r>
        <w:rPr>
          <w:rFonts w:ascii="Georgia" w:eastAsia="Georgia" w:hAnsi="Georgia" w:cs="Georgia"/>
        </w:rPr>
        <w:t>Suzanne Smith moved to accept the proposal with minor edits as noted and return to the chair for approval.  Rhonda Broderick seconded.  The motion passed unanimously.</w:t>
      </w:r>
    </w:p>
    <w:p w:rsidR="008B3245" w:rsidRDefault="008B3245">
      <w:pPr>
        <w:spacing w:line="331" w:lineRule="auto"/>
      </w:pPr>
    </w:p>
    <w:p w:rsidR="008B3245" w:rsidRDefault="00B74C53">
      <w:r>
        <w:rPr>
          <w:rFonts w:ascii="Georgia" w:eastAsia="Georgia" w:hAnsi="Georgia" w:cs="Georgia"/>
          <w:b/>
          <w:i/>
        </w:rPr>
        <w:t>- New Course: ECED 44</w:t>
      </w:r>
      <w:r>
        <w:rPr>
          <w:rFonts w:ascii="Georgia" w:eastAsia="Georgia" w:hAnsi="Georgia" w:cs="Georgia"/>
          <w:b/>
          <w:i/>
        </w:rPr>
        <w:t>51</w:t>
      </w:r>
    </w:p>
    <w:p w:rsidR="008B3245" w:rsidRDefault="00B74C53">
      <w:r>
        <w:rPr>
          <w:rFonts w:ascii="Georgia" w:eastAsia="Georgia" w:hAnsi="Georgia" w:cs="Georgia"/>
          <w:b/>
          <w:i/>
        </w:rPr>
        <w:t>Originator: Lynda Sharp</w:t>
      </w:r>
    </w:p>
    <w:p w:rsidR="008B3245" w:rsidRDefault="00B74C53">
      <w:hyperlink r:id="rId8">
        <w:r>
          <w:rPr>
            <w:rFonts w:ascii="Georgia" w:eastAsia="Georgia" w:hAnsi="Georgia" w:cs="Georgia"/>
            <w:b/>
            <w:i/>
            <w:u w:val="single"/>
          </w:rPr>
          <w:t>http://etsuis.etsu.edu/CPS/forms.aspx?DispType=OutputForms&amp;NodeID=5_2a&amp;FormID=6&amp;Instance=8474</w:t>
        </w:r>
      </w:hyperlink>
    </w:p>
    <w:p w:rsidR="008B3245" w:rsidRDefault="008B3245"/>
    <w:p w:rsidR="008B3245" w:rsidRDefault="00B74C53">
      <w:r>
        <w:rPr>
          <w:rFonts w:ascii="Georgia" w:eastAsia="Georgia" w:hAnsi="Georgia" w:cs="Georgia"/>
        </w:rPr>
        <w:t xml:space="preserve">Tabled until next meeting because Originator was absent. </w:t>
      </w:r>
    </w:p>
    <w:p w:rsidR="008B3245" w:rsidRDefault="008B3245">
      <w:pPr>
        <w:spacing w:line="331" w:lineRule="auto"/>
      </w:pPr>
    </w:p>
    <w:p w:rsidR="008B3245" w:rsidRDefault="00B74C53">
      <w:pPr>
        <w:spacing w:line="331" w:lineRule="auto"/>
      </w:pPr>
      <w:r>
        <w:rPr>
          <w:rFonts w:ascii="Georgia" w:eastAsia="Georgia" w:hAnsi="Georgia" w:cs="Georgia"/>
          <w:b/>
          <w:i/>
        </w:rPr>
        <w:t>Next meeting will be Wednesday, December 2, 2015.</w:t>
      </w:r>
      <w:r>
        <w:rPr>
          <w:rFonts w:ascii="Georgia" w:eastAsia="Georgia" w:hAnsi="Georgia" w:cs="Georgia"/>
        </w:rPr>
        <w:t xml:space="preserve"> </w:t>
      </w:r>
    </w:p>
    <w:p w:rsidR="008B3245" w:rsidRDefault="008B3245">
      <w:pPr>
        <w:spacing w:line="331" w:lineRule="auto"/>
      </w:pPr>
    </w:p>
    <w:p w:rsidR="008B3245" w:rsidRDefault="00B74C53">
      <w:pPr>
        <w:spacing w:line="331" w:lineRule="auto"/>
      </w:pPr>
      <w:r>
        <w:rPr>
          <w:rFonts w:ascii="Georgia" w:eastAsia="Georgia" w:hAnsi="Georgia" w:cs="Georgia"/>
        </w:rPr>
        <w:t xml:space="preserve">Kim Sells moved to adjourn the meeting. Effiong Otukonyong seconded. Meeting was adjourned at 2:53 pm. </w:t>
      </w:r>
    </w:p>
    <w:p w:rsidR="008B3245" w:rsidRDefault="008B3245">
      <w:pPr>
        <w:spacing w:line="331" w:lineRule="auto"/>
      </w:pPr>
    </w:p>
    <w:p w:rsidR="008B3245" w:rsidRDefault="00B74C53">
      <w:pPr>
        <w:spacing w:line="331" w:lineRule="auto"/>
      </w:pPr>
      <w:r>
        <w:rPr>
          <w:rFonts w:ascii="Georgia" w:eastAsia="Georgia" w:hAnsi="Georgia" w:cs="Georgia"/>
        </w:rPr>
        <w:t>Respectfully submitted,</w:t>
      </w:r>
    </w:p>
    <w:p w:rsidR="008B3245" w:rsidRDefault="00B74C53">
      <w:pPr>
        <w:spacing w:line="331" w:lineRule="auto"/>
      </w:pPr>
      <w:r>
        <w:rPr>
          <w:rFonts w:ascii="Georgia" w:eastAsia="Georgia" w:hAnsi="Georgia" w:cs="Georgia"/>
        </w:rPr>
        <w:t>Joanna M. Anders</w:t>
      </w:r>
      <w:r>
        <w:rPr>
          <w:rFonts w:ascii="Georgia" w:eastAsia="Georgia" w:hAnsi="Georgia" w:cs="Georgia"/>
        </w:rPr>
        <w:t>on</w:t>
      </w:r>
    </w:p>
    <w:p w:rsidR="008B3245" w:rsidRDefault="00B74C53">
      <w:pPr>
        <w:spacing w:line="331" w:lineRule="auto"/>
      </w:pPr>
      <w:r>
        <w:rPr>
          <w:rFonts w:ascii="Georgia" w:eastAsia="Georgia" w:hAnsi="Georgia" w:cs="Georgia"/>
        </w:rPr>
        <w:t>UCC Secretary</w:t>
      </w:r>
    </w:p>
    <w:p w:rsidR="008B3245" w:rsidRDefault="008B3245"/>
    <w:p w:rsidR="008B3245" w:rsidRDefault="00B74C53">
      <w:pPr>
        <w:spacing w:line="331" w:lineRule="auto"/>
      </w:pPr>
      <w:r>
        <w:rPr>
          <w:rFonts w:ascii="Georgia" w:eastAsia="Georgia" w:hAnsi="Georgia" w:cs="Georgia"/>
        </w:rPr>
        <w:t>November 13, 2015</w:t>
      </w:r>
    </w:p>
    <w:p w:rsidR="008B3245" w:rsidRDefault="008B3245"/>
    <w:p w:rsidR="008B3245" w:rsidRDefault="008B3245"/>
    <w:sectPr w:rsidR="008B324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45"/>
    <w:rsid w:val="008B3245"/>
    <w:rsid w:val="00B74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65FEB0-7E25-46D6-B6AA-8F2EFBBD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etsuis.etsu.edu/CPS/forms.aspx?DispType=OutputForms&amp;NodeID=5_2a&amp;FormID=6&amp;Instance=8474" TargetMode="External"/><Relationship Id="rId3" Type="http://schemas.openxmlformats.org/officeDocument/2006/relationships/webSettings" Target="webSettings.xml"/><Relationship Id="rId7" Type="http://schemas.openxmlformats.org/officeDocument/2006/relationships/hyperlink" Target="http://etsuis.etsu.edu/CPS/forms.aspx?DispType=OutputForms&amp;NodeID=5_2a&amp;FormID=17&amp;Instance=85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tsuis.etsu.edu/CPS/forms.aspx?DispType=OutputForms&amp;NodeID=5_2a&amp;FormID=11&amp;Instance=8443" TargetMode="External"/><Relationship Id="rId5" Type="http://schemas.openxmlformats.org/officeDocument/2006/relationships/hyperlink" Target="http://etsuis.etsu.edu/CPS/forms.aspx?DispType=OutputForms&amp;NodeID=5_4a_9&amp;FormID=6&amp;Instance=8258" TargetMode="External"/><Relationship Id="rId10" Type="http://schemas.openxmlformats.org/officeDocument/2006/relationships/theme" Target="theme/theme1.xml"/><Relationship Id="rId4" Type="http://schemas.openxmlformats.org/officeDocument/2006/relationships/hyperlink" Target="http://etsuis.etsu.edu/CPS/forms.aspx?DispType=OutputForms&amp;NodeID=5_2a&amp;FormID=17&amp;Instance=845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Joanna Marie</dc:creator>
  <cp:lastModifiedBy>Anderson, Joanna Marie</cp:lastModifiedBy>
  <cp:revision>2</cp:revision>
  <dcterms:created xsi:type="dcterms:W3CDTF">2015-11-13T19:19:00Z</dcterms:created>
  <dcterms:modified xsi:type="dcterms:W3CDTF">2015-11-13T19:19:00Z</dcterms:modified>
</cp:coreProperties>
</file>