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E2869" w14:textId="77777777" w:rsidR="00B90211" w:rsidRDefault="00C741F9">
      <w:pPr>
        <w:ind w:left="1359"/>
        <w:rPr>
          <w:rFonts w:ascii="Times New Roman"/>
          <w:sz w:val="20"/>
        </w:rPr>
      </w:pPr>
      <w:r>
        <w:rPr>
          <w:rFonts w:ascii="Times New Roman"/>
          <w:noProof/>
          <w:sz w:val="20"/>
        </w:rPr>
        <w:drawing>
          <wp:inline distT="0" distB="0" distL="0" distR="0" wp14:anchorId="3F63AD35" wp14:editId="4362C43B">
            <wp:extent cx="4624725" cy="952119"/>
            <wp:effectExtent l="0" t="0" r="0" b="0"/>
            <wp:docPr id="2" name="Image 2" descr="Image of the East Tennessee State University logo - a gold letter &quot;E&quot; on a dark blue shiel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age of the East Tennessee State University logo - a gold letter &quot;E&quot; on a dark blue shield. "/>
                    <pic:cNvPicPr/>
                  </pic:nvPicPr>
                  <pic:blipFill>
                    <a:blip r:embed="rId7" cstate="print"/>
                    <a:stretch>
                      <a:fillRect/>
                    </a:stretch>
                  </pic:blipFill>
                  <pic:spPr>
                    <a:xfrm>
                      <a:off x="0" y="0"/>
                      <a:ext cx="4624725" cy="952119"/>
                    </a:xfrm>
                    <a:prstGeom prst="rect">
                      <a:avLst/>
                    </a:prstGeom>
                  </pic:spPr>
                </pic:pic>
              </a:graphicData>
            </a:graphic>
          </wp:inline>
        </w:drawing>
      </w:r>
    </w:p>
    <w:p w14:paraId="64B10029" w14:textId="77777777" w:rsidR="00B90211" w:rsidRDefault="00C741F9">
      <w:pPr>
        <w:pStyle w:val="Heading1"/>
        <w:spacing w:line="345" w:lineRule="auto"/>
      </w:pPr>
      <w:r>
        <w:t>Student</w:t>
      </w:r>
      <w:r>
        <w:rPr>
          <w:spacing w:val="-31"/>
        </w:rPr>
        <w:t xml:space="preserve"> </w:t>
      </w:r>
      <w:r>
        <w:t>Achievement Goals and Outcomes</w:t>
      </w:r>
    </w:p>
    <w:p w14:paraId="756011B0" w14:textId="77777777" w:rsidR="00B90211" w:rsidRDefault="00C741F9">
      <w:pPr>
        <w:pStyle w:val="BodyText"/>
        <w:spacing w:before="2" w:line="259" w:lineRule="auto"/>
        <w:ind w:left="360" w:right="767"/>
      </w:pPr>
      <w:r>
        <w:t>According</w:t>
      </w:r>
      <w:r>
        <w:rPr>
          <w:spacing w:val="-4"/>
        </w:rPr>
        <w:t xml:space="preserve"> </w:t>
      </w:r>
      <w:r>
        <w:t>to</w:t>
      </w:r>
      <w:r>
        <w:rPr>
          <w:spacing w:val="-6"/>
        </w:rPr>
        <w:t xml:space="preserve"> </w:t>
      </w:r>
      <w:r>
        <w:t>the</w:t>
      </w:r>
      <w:r>
        <w:rPr>
          <w:spacing w:val="-6"/>
        </w:rPr>
        <w:t xml:space="preserve"> </w:t>
      </w:r>
      <w:r>
        <w:t>SACSCOC</w:t>
      </w:r>
      <w:r>
        <w:rPr>
          <w:spacing w:val="-5"/>
        </w:rPr>
        <w:t xml:space="preserve"> </w:t>
      </w:r>
      <w:r>
        <w:t>policy</w:t>
      </w:r>
      <w:r>
        <w:rPr>
          <w:spacing w:val="-3"/>
        </w:rPr>
        <w:t xml:space="preserve"> </w:t>
      </w:r>
      <w:r>
        <w:t>statement</w:t>
      </w:r>
      <w:r>
        <w:rPr>
          <w:spacing w:val="-4"/>
        </w:rPr>
        <w:t xml:space="preserve"> </w:t>
      </w:r>
      <w:r>
        <w:t>on</w:t>
      </w:r>
      <w:r>
        <w:rPr>
          <w:spacing w:val="-2"/>
        </w:rPr>
        <w:t xml:space="preserve"> </w:t>
      </w:r>
      <w:r>
        <w:t>institutional</w:t>
      </w:r>
      <w:r>
        <w:rPr>
          <w:spacing w:val="-5"/>
        </w:rPr>
        <w:t xml:space="preserve"> </w:t>
      </w:r>
      <w:r>
        <w:t>obligations</w:t>
      </w:r>
      <w:r>
        <w:rPr>
          <w:spacing w:val="-3"/>
        </w:rPr>
        <w:t xml:space="preserve"> </w:t>
      </w:r>
      <w:r>
        <w:t>for</w:t>
      </w:r>
      <w:r>
        <w:rPr>
          <w:spacing w:val="-4"/>
        </w:rPr>
        <w:t xml:space="preserve"> </w:t>
      </w:r>
      <w:r>
        <w:t>public</w:t>
      </w:r>
      <w:r>
        <w:rPr>
          <w:spacing w:val="-6"/>
        </w:rPr>
        <w:t xml:space="preserve"> </w:t>
      </w:r>
      <w:r>
        <w:t>disclosure, an accredited SACSCOC institution “is</w:t>
      </w:r>
      <w:r>
        <w:rPr>
          <w:spacing w:val="-2"/>
        </w:rPr>
        <w:t xml:space="preserve"> </w:t>
      </w:r>
      <w:r>
        <w:t>obligated to</w:t>
      </w:r>
      <w:r>
        <w:rPr>
          <w:spacing w:val="-2"/>
        </w:rPr>
        <w:t xml:space="preserve"> </w:t>
      </w:r>
      <w:r>
        <w:t>provide</w:t>
      </w:r>
      <w:r>
        <w:rPr>
          <w:spacing w:val="-2"/>
        </w:rPr>
        <w:t xml:space="preserve"> </w:t>
      </w:r>
      <w:r>
        <w:t>to</w:t>
      </w:r>
      <w:r>
        <w:rPr>
          <w:spacing w:val="-2"/>
        </w:rPr>
        <w:t xml:space="preserve"> </w:t>
      </w:r>
      <w:r>
        <w:t>its students,</w:t>
      </w:r>
      <w:r>
        <w:rPr>
          <w:spacing w:val="-2"/>
        </w:rPr>
        <w:t xml:space="preserve"> </w:t>
      </w:r>
      <w:r>
        <w:t xml:space="preserve">constituents, and the public information about itself that is complete, accurate, timely, accessible, clear and sufficient… [including] statements of its goals for student achievement and the success of students in achieving those goals. Information on student success may include reliable information in retention, graduation, course completion, licensure examinations, and job placement rates and other measures of student success appropriate to institutional </w:t>
      </w:r>
      <w:r>
        <w:rPr>
          <w:spacing w:val="-2"/>
        </w:rPr>
        <w:t>mission.”</w:t>
      </w:r>
    </w:p>
    <w:p w14:paraId="01938341" w14:textId="77777777" w:rsidR="00B90211" w:rsidRDefault="00C741F9">
      <w:pPr>
        <w:pStyle w:val="BodyText"/>
        <w:spacing w:before="158" w:line="259" w:lineRule="auto"/>
        <w:ind w:left="360" w:right="752"/>
      </w:pPr>
      <w:r>
        <w:t>SACSCOC</w:t>
      </w:r>
      <w:r>
        <w:rPr>
          <w:spacing w:val="-4"/>
        </w:rPr>
        <w:t xml:space="preserve"> </w:t>
      </w:r>
      <w:r>
        <w:t>Core</w:t>
      </w:r>
      <w:r>
        <w:rPr>
          <w:spacing w:val="-5"/>
        </w:rPr>
        <w:t xml:space="preserve"> </w:t>
      </w:r>
      <w:r>
        <w:t>Requirement</w:t>
      </w:r>
      <w:r>
        <w:rPr>
          <w:spacing w:val="-5"/>
        </w:rPr>
        <w:t xml:space="preserve"> </w:t>
      </w:r>
      <w:r>
        <w:t>8.1</w:t>
      </w:r>
      <w:r>
        <w:rPr>
          <w:spacing w:val="-6"/>
        </w:rPr>
        <w:t xml:space="preserve"> </w:t>
      </w:r>
      <w:r>
        <w:t>(Student</w:t>
      </w:r>
      <w:r>
        <w:rPr>
          <w:spacing w:val="-5"/>
        </w:rPr>
        <w:t xml:space="preserve"> </w:t>
      </w:r>
      <w:r>
        <w:t>achievement)</w:t>
      </w:r>
      <w:r>
        <w:rPr>
          <w:spacing w:val="-3"/>
        </w:rPr>
        <w:t xml:space="preserve"> </w:t>
      </w:r>
      <w:r>
        <w:t>requires</w:t>
      </w:r>
      <w:r>
        <w:rPr>
          <w:spacing w:val="-4"/>
        </w:rPr>
        <w:t xml:space="preserve"> </w:t>
      </w:r>
      <w:r>
        <w:t>an</w:t>
      </w:r>
      <w:r>
        <w:rPr>
          <w:spacing w:val="-5"/>
        </w:rPr>
        <w:t xml:space="preserve"> </w:t>
      </w:r>
      <w:r>
        <w:t>accredited</w:t>
      </w:r>
      <w:r>
        <w:rPr>
          <w:spacing w:val="-3"/>
        </w:rPr>
        <w:t xml:space="preserve"> </w:t>
      </w:r>
      <w:r>
        <w:t>institution</w:t>
      </w:r>
      <w:r>
        <w:rPr>
          <w:spacing w:val="-5"/>
        </w:rPr>
        <w:t xml:space="preserve"> </w:t>
      </w:r>
      <w:r>
        <w:t>to identify, evaluate, and publish goals and outcomes for student achievement appropriate to the institution’s mission, nature of students it serves, and the kinds of programs offered, and to use multiple measures to document student success.</w:t>
      </w:r>
    </w:p>
    <w:p w14:paraId="131F00E6" w14:textId="77777777" w:rsidR="00B90211" w:rsidRDefault="00C741F9">
      <w:pPr>
        <w:pStyle w:val="BodyText"/>
        <w:spacing w:before="160"/>
        <w:ind w:left="360"/>
      </w:pPr>
      <w:r>
        <w:t>As</w:t>
      </w:r>
      <w:r>
        <w:rPr>
          <w:spacing w:val="-9"/>
        </w:rPr>
        <w:t xml:space="preserve"> </w:t>
      </w:r>
      <w:r>
        <w:t>noted</w:t>
      </w:r>
      <w:r>
        <w:rPr>
          <w:spacing w:val="-4"/>
        </w:rPr>
        <w:t xml:space="preserve"> </w:t>
      </w:r>
      <w:r>
        <w:t>in</w:t>
      </w:r>
      <w:r>
        <w:rPr>
          <w:spacing w:val="-6"/>
        </w:rPr>
        <w:t xml:space="preserve"> </w:t>
      </w:r>
      <w:r>
        <w:t>the</w:t>
      </w:r>
      <w:r>
        <w:rPr>
          <w:spacing w:val="-8"/>
        </w:rPr>
        <w:t xml:space="preserve"> </w:t>
      </w:r>
      <w:r>
        <w:t>SACSCOC</w:t>
      </w:r>
      <w:r>
        <w:rPr>
          <w:spacing w:val="-7"/>
        </w:rPr>
        <w:t xml:space="preserve"> </w:t>
      </w:r>
      <w:r>
        <w:t>Interpretation</w:t>
      </w:r>
      <w:r>
        <w:rPr>
          <w:spacing w:val="-7"/>
        </w:rPr>
        <w:t xml:space="preserve"> </w:t>
      </w:r>
      <w:r>
        <w:t>of</w:t>
      </w:r>
      <w:r>
        <w:rPr>
          <w:spacing w:val="-8"/>
        </w:rPr>
        <w:t xml:space="preserve"> </w:t>
      </w:r>
      <w:r>
        <w:t>Core</w:t>
      </w:r>
      <w:r>
        <w:rPr>
          <w:spacing w:val="-6"/>
        </w:rPr>
        <w:t xml:space="preserve"> </w:t>
      </w:r>
      <w:r>
        <w:t>Requirement</w:t>
      </w:r>
      <w:r>
        <w:rPr>
          <w:spacing w:val="-6"/>
        </w:rPr>
        <w:t xml:space="preserve"> </w:t>
      </w:r>
      <w:r>
        <w:rPr>
          <w:spacing w:val="-4"/>
        </w:rPr>
        <w:t>8.1:</w:t>
      </w:r>
    </w:p>
    <w:p w14:paraId="27723872" w14:textId="77777777" w:rsidR="00B90211" w:rsidRDefault="00C741F9">
      <w:pPr>
        <w:pStyle w:val="ListParagraph"/>
        <w:numPr>
          <w:ilvl w:val="0"/>
          <w:numId w:val="2"/>
        </w:numPr>
        <w:tabs>
          <w:tab w:val="left" w:pos="1440"/>
        </w:tabs>
        <w:spacing w:before="179" w:line="256" w:lineRule="auto"/>
        <w:ind w:right="797"/>
        <w:rPr>
          <w:rFonts w:ascii="Calibri" w:hAnsi="Calibri"/>
          <w:sz w:val="20"/>
        </w:rPr>
      </w:pPr>
      <w:r>
        <w:rPr>
          <w:sz w:val="20"/>
        </w:rPr>
        <w:t>Institutions are expected to demonstrate their success with respect to student achievement and indicate the criteria and thresholds of acceptability used to determine that success. The criteria are the items to be measured (and published); the thresholds of acceptability are the minimal expectations set by the</w:t>
      </w:r>
      <w:r>
        <w:rPr>
          <w:spacing w:val="-5"/>
          <w:sz w:val="20"/>
        </w:rPr>
        <w:t xml:space="preserve"> </w:t>
      </w:r>
      <w:r>
        <w:rPr>
          <w:sz w:val="20"/>
        </w:rPr>
        <w:t>institution</w:t>
      </w:r>
      <w:r>
        <w:rPr>
          <w:spacing w:val="-3"/>
          <w:sz w:val="20"/>
        </w:rPr>
        <w:t xml:space="preserve"> </w:t>
      </w:r>
      <w:r>
        <w:rPr>
          <w:sz w:val="20"/>
        </w:rPr>
        <w:t>to</w:t>
      </w:r>
      <w:r>
        <w:rPr>
          <w:spacing w:val="-5"/>
          <w:sz w:val="20"/>
        </w:rPr>
        <w:t xml:space="preserve"> </w:t>
      </w:r>
      <w:r>
        <w:rPr>
          <w:sz w:val="20"/>
        </w:rPr>
        <w:t>define</w:t>
      </w:r>
      <w:r>
        <w:rPr>
          <w:spacing w:val="-3"/>
          <w:sz w:val="20"/>
        </w:rPr>
        <w:t xml:space="preserve"> </w:t>
      </w:r>
      <w:r>
        <w:rPr>
          <w:sz w:val="20"/>
        </w:rPr>
        <w:t>its</w:t>
      </w:r>
      <w:r>
        <w:rPr>
          <w:spacing w:val="-5"/>
          <w:sz w:val="20"/>
        </w:rPr>
        <w:t xml:space="preserve"> </w:t>
      </w:r>
      <w:r>
        <w:rPr>
          <w:sz w:val="20"/>
        </w:rPr>
        <w:t>own</w:t>
      </w:r>
      <w:r>
        <w:rPr>
          <w:spacing w:val="-3"/>
          <w:sz w:val="20"/>
        </w:rPr>
        <w:t xml:space="preserve"> </w:t>
      </w:r>
      <w:r>
        <w:rPr>
          <w:sz w:val="20"/>
        </w:rPr>
        <w:t>acceptable</w:t>
      </w:r>
      <w:r>
        <w:rPr>
          <w:spacing w:val="-5"/>
          <w:sz w:val="20"/>
        </w:rPr>
        <w:t xml:space="preserve"> </w:t>
      </w:r>
      <w:r>
        <w:rPr>
          <w:sz w:val="20"/>
        </w:rPr>
        <w:t>level</w:t>
      </w:r>
      <w:r>
        <w:rPr>
          <w:spacing w:val="-1"/>
          <w:sz w:val="20"/>
        </w:rPr>
        <w:t xml:space="preserve"> </w:t>
      </w:r>
      <w:r>
        <w:rPr>
          <w:sz w:val="20"/>
        </w:rPr>
        <w:t>of</w:t>
      </w:r>
      <w:r>
        <w:rPr>
          <w:spacing w:val="-2"/>
          <w:sz w:val="20"/>
        </w:rPr>
        <w:t xml:space="preserve"> </w:t>
      </w:r>
      <w:r>
        <w:rPr>
          <w:sz w:val="20"/>
        </w:rPr>
        <w:t>achievement</w:t>
      </w:r>
      <w:r>
        <w:rPr>
          <w:spacing w:val="-3"/>
          <w:sz w:val="20"/>
        </w:rPr>
        <w:t xml:space="preserve"> </w:t>
      </w:r>
      <w:r>
        <w:rPr>
          <w:sz w:val="20"/>
        </w:rPr>
        <w:t>(i.e.,</w:t>
      </w:r>
      <w:r>
        <w:rPr>
          <w:spacing w:val="-5"/>
          <w:sz w:val="20"/>
        </w:rPr>
        <w:t xml:space="preserve"> </w:t>
      </w:r>
      <w:r>
        <w:rPr>
          <w:sz w:val="20"/>
        </w:rPr>
        <w:t>a minimum target). The</w:t>
      </w:r>
      <w:r>
        <w:rPr>
          <w:spacing w:val="-2"/>
          <w:sz w:val="20"/>
        </w:rPr>
        <w:t xml:space="preserve"> </w:t>
      </w:r>
      <w:r>
        <w:rPr>
          <w:sz w:val="20"/>
        </w:rPr>
        <w:t>institution is</w:t>
      </w:r>
      <w:r>
        <w:rPr>
          <w:spacing w:val="-2"/>
          <w:sz w:val="20"/>
        </w:rPr>
        <w:t xml:space="preserve"> </w:t>
      </w:r>
      <w:r>
        <w:rPr>
          <w:sz w:val="20"/>
        </w:rPr>
        <w:t>responsible for</w:t>
      </w:r>
      <w:r>
        <w:rPr>
          <w:spacing w:val="-2"/>
          <w:sz w:val="20"/>
        </w:rPr>
        <w:t xml:space="preserve"> </w:t>
      </w:r>
      <w:r>
        <w:rPr>
          <w:sz w:val="20"/>
        </w:rPr>
        <w:t>justifying</w:t>
      </w:r>
      <w:r>
        <w:rPr>
          <w:spacing w:val="-1"/>
          <w:sz w:val="20"/>
        </w:rPr>
        <w:t xml:space="preserve"> </w:t>
      </w:r>
      <w:r>
        <w:rPr>
          <w:sz w:val="20"/>
        </w:rPr>
        <w:t>both the</w:t>
      </w:r>
      <w:r>
        <w:rPr>
          <w:spacing w:val="-2"/>
          <w:sz w:val="20"/>
        </w:rPr>
        <w:t xml:space="preserve"> </w:t>
      </w:r>
      <w:r>
        <w:rPr>
          <w:sz w:val="20"/>
        </w:rPr>
        <w:t>criteria</w:t>
      </w:r>
      <w:r>
        <w:rPr>
          <w:spacing w:val="-1"/>
          <w:sz w:val="20"/>
        </w:rPr>
        <w:t xml:space="preserve"> </w:t>
      </w:r>
      <w:r>
        <w:rPr>
          <w:sz w:val="20"/>
        </w:rPr>
        <w:t>it</w:t>
      </w:r>
      <w:r>
        <w:rPr>
          <w:spacing w:val="-1"/>
          <w:sz w:val="20"/>
        </w:rPr>
        <w:t xml:space="preserve"> </w:t>
      </w:r>
      <w:r>
        <w:rPr>
          <w:sz w:val="20"/>
        </w:rPr>
        <w:t>utilizes</w:t>
      </w:r>
      <w:r>
        <w:rPr>
          <w:spacing w:val="-2"/>
          <w:sz w:val="20"/>
        </w:rPr>
        <w:t xml:space="preserve"> </w:t>
      </w:r>
      <w:r>
        <w:rPr>
          <w:sz w:val="20"/>
        </w:rPr>
        <w:t>and the thresholds of acceptability it sets. The items measured and the thresholds of acceptability should be consistent with the institution’s mission and the students it serves.</w:t>
      </w:r>
    </w:p>
    <w:p w14:paraId="63EC37EE" w14:textId="77777777" w:rsidR="00B90211" w:rsidRDefault="00C741F9">
      <w:pPr>
        <w:pStyle w:val="ListParagraph"/>
        <w:numPr>
          <w:ilvl w:val="0"/>
          <w:numId w:val="2"/>
        </w:numPr>
        <w:tabs>
          <w:tab w:val="left" w:pos="1440"/>
        </w:tabs>
        <w:spacing w:before="8" w:line="247" w:lineRule="auto"/>
        <w:ind w:right="1490"/>
        <w:rPr>
          <w:rFonts w:ascii="Calibri" w:hAnsi="Calibri"/>
          <w:sz w:val="20"/>
        </w:rPr>
      </w:pPr>
      <w:r>
        <w:rPr>
          <w:sz w:val="20"/>
        </w:rPr>
        <w:t>Institutions</w:t>
      </w:r>
      <w:r>
        <w:rPr>
          <w:spacing w:val="-7"/>
          <w:sz w:val="20"/>
        </w:rPr>
        <w:t xml:space="preserve"> </w:t>
      </w:r>
      <w:r>
        <w:rPr>
          <w:sz w:val="20"/>
        </w:rPr>
        <w:t>not</w:t>
      </w:r>
      <w:r>
        <w:rPr>
          <w:spacing w:val="-5"/>
          <w:sz w:val="20"/>
        </w:rPr>
        <w:t xml:space="preserve"> </w:t>
      </w:r>
      <w:r>
        <w:rPr>
          <w:sz w:val="20"/>
        </w:rPr>
        <w:t>meeting</w:t>
      </w:r>
      <w:r>
        <w:rPr>
          <w:spacing w:val="-6"/>
          <w:sz w:val="20"/>
        </w:rPr>
        <w:t xml:space="preserve"> </w:t>
      </w:r>
      <w:r>
        <w:rPr>
          <w:sz w:val="20"/>
        </w:rPr>
        <w:t>their</w:t>
      </w:r>
      <w:r>
        <w:rPr>
          <w:spacing w:val="-5"/>
          <w:sz w:val="20"/>
        </w:rPr>
        <w:t xml:space="preserve"> </w:t>
      </w:r>
      <w:r>
        <w:rPr>
          <w:sz w:val="20"/>
        </w:rPr>
        <w:t>self-identified</w:t>
      </w:r>
      <w:r>
        <w:rPr>
          <w:spacing w:val="-6"/>
          <w:sz w:val="20"/>
        </w:rPr>
        <w:t xml:space="preserve"> </w:t>
      </w:r>
      <w:r>
        <w:rPr>
          <w:sz w:val="20"/>
        </w:rPr>
        <w:t>thresholds</w:t>
      </w:r>
      <w:r>
        <w:rPr>
          <w:spacing w:val="-4"/>
          <w:sz w:val="20"/>
        </w:rPr>
        <w:t xml:space="preserve"> </w:t>
      </w:r>
      <w:r>
        <w:rPr>
          <w:sz w:val="20"/>
        </w:rPr>
        <w:t>of</w:t>
      </w:r>
      <w:r>
        <w:rPr>
          <w:spacing w:val="-7"/>
          <w:sz w:val="20"/>
        </w:rPr>
        <w:t xml:space="preserve"> </w:t>
      </w:r>
      <w:r>
        <w:rPr>
          <w:sz w:val="20"/>
        </w:rPr>
        <w:t>performance</w:t>
      </w:r>
      <w:r>
        <w:rPr>
          <w:spacing w:val="-7"/>
          <w:sz w:val="20"/>
        </w:rPr>
        <w:t xml:space="preserve"> </w:t>
      </w:r>
      <w:r>
        <w:rPr>
          <w:sz w:val="20"/>
        </w:rPr>
        <w:t>are expected to undertake efforts to meet expectations.</w:t>
      </w:r>
    </w:p>
    <w:p w14:paraId="782A84BB" w14:textId="77777777" w:rsidR="00B90211" w:rsidRDefault="00C741F9">
      <w:pPr>
        <w:pStyle w:val="ListParagraph"/>
        <w:numPr>
          <w:ilvl w:val="0"/>
          <w:numId w:val="2"/>
        </w:numPr>
        <w:tabs>
          <w:tab w:val="left" w:pos="1439"/>
        </w:tabs>
        <w:spacing w:before="11" w:line="254" w:lineRule="auto"/>
        <w:ind w:left="1439" w:right="1583"/>
        <w:rPr>
          <w:rFonts w:ascii="Calibri" w:hAnsi="Calibri"/>
          <w:sz w:val="20"/>
        </w:rPr>
      </w:pPr>
      <w:r>
        <w:rPr>
          <w:sz w:val="20"/>
        </w:rPr>
        <w:t>SACSCOC</w:t>
      </w:r>
      <w:r>
        <w:rPr>
          <w:spacing w:val="-3"/>
          <w:sz w:val="20"/>
        </w:rPr>
        <w:t xml:space="preserve"> </w:t>
      </w:r>
      <w:r>
        <w:rPr>
          <w:sz w:val="20"/>
        </w:rPr>
        <w:t>expects</w:t>
      </w:r>
      <w:r>
        <w:rPr>
          <w:spacing w:val="-6"/>
          <w:sz w:val="20"/>
        </w:rPr>
        <w:t xml:space="preserve"> </w:t>
      </w:r>
      <w:r>
        <w:rPr>
          <w:sz w:val="20"/>
        </w:rPr>
        <w:t>one</w:t>
      </w:r>
      <w:r>
        <w:rPr>
          <w:spacing w:val="-4"/>
          <w:sz w:val="20"/>
        </w:rPr>
        <w:t xml:space="preserve"> </w:t>
      </w:r>
      <w:r>
        <w:rPr>
          <w:sz w:val="20"/>
        </w:rPr>
        <w:t>measure</w:t>
      </w:r>
      <w:r>
        <w:rPr>
          <w:spacing w:val="-4"/>
          <w:sz w:val="20"/>
        </w:rPr>
        <w:t xml:space="preserve"> </w:t>
      </w:r>
      <w:r>
        <w:rPr>
          <w:sz w:val="20"/>
        </w:rPr>
        <w:t>of</w:t>
      </w:r>
      <w:r>
        <w:rPr>
          <w:spacing w:val="-3"/>
          <w:sz w:val="20"/>
        </w:rPr>
        <w:t xml:space="preserve"> </w:t>
      </w:r>
      <w:r>
        <w:rPr>
          <w:sz w:val="20"/>
        </w:rPr>
        <w:t>student</w:t>
      </w:r>
      <w:r>
        <w:rPr>
          <w:spacing w:val="-4"/>
          <w:sz w:val="20"/>
        </w:rPr>
        <w:t xml:space="preserve"> </w:t>
      </w:r>
      <w:r>
        <w:rPr>
          <w:sz w:val="20"/>
        </w:rPr>
        <w:t>success</w:t>
      </w:r>
      <w:r>
        <w:rPr>
          <w:spacing w:val="-6"/>
          <w:sz w:val="20"/>
        </w:rPr>
        <w:t xml:space="preserve"> </w:t>
      </w:r>
      <w:r>
        <w:rPr>
          <w:sz w:val="20"/>
        </w:rPr>
        <w:t>to</w:t>
      </w:r>
      <w:r>
        <w:rPr>
          <w:spacing w:val="-6"/>
          <w:sz w:val="20"/>
        </w:rPr>
        <w:t xml:space="preserve"> </w:t>
      </w:r>
      <w:r>
        <w:rPr>
          <w:sz w:val="20"/>
        </w:rPr>
        <w:t>be</w:t>
      </w:r>
      <w:r>
        <w:rPr>
          <w:spacing w:val="-4"/>
          <w:sz w:val="20"/>
        </w:rPr>
        <w:t xml:space="preserve"> </w:t>
      </w:r>
      <w:r>
        <w:rPr>
          <w:sz w:val="20"/>
        </w:rPr>
        <w:t>graduation</w:t>
      </w:r>
      <w:r>
        <w:rPr>
          <w:spacing w:val="-2"/>
          <w:sz w:val="20"/>
        </w:rPr>
        <w:t xml:space="preserve"> </w:t>
      </w:r>
      <w:r>
        <w:rPr>
          <w:sz w:val="20"/>
        </w:rPr>
        <w:t>rate. Institutions choose one indicator to establish a baseline and compare performance with other peer institutions.</w:t>
      </w:r>
    </w:p>
    <w:p w14:paraId="1232E53C" w14:textId="77777777" w:rsidR="00B90211" w:rsidRDefault="00C741F9">
      <w:pPr>
        <w:pStyle w:val="ListParagraph"/>
        <w:numPr>
          <w:ilvl w:val="0"/>
          <w:numId w:val="2"/>
        </w:numPr>
        <w:tabs>
          <w:tab w:val="left" w:pos="1439"/>
        </w:tabs>
        <w:spacing w:before="2" w:line="247" w:lineRule="auto"/>
        <w:ind w:left="1439" w:right="804"/>
        <w:rPr>
          <w:rFonts w:ascii="Calibri" w:hAnsi="Calibri"/>
          <w:sz w:val="20"/>
        </w:rPr>
      </w:pPr>
      <w:r>
        <w:rPr>
          <w:sz w:val="20"/>
        </w:rPr>
        <w:t>Institutions</w:t>
      </w:r>
      <w:r>
        <w:rPr>
          <w:spacing w:val="-5"/>
          <w:sz w:val="20"/>
        </w:rPr>
        <w:t xml:space="preserve"> </w:t>
      </w:r>
      <w:r>
        <w:rPr>
          <w:sz w:val="20"/>
        </w:rPr>
        <w:t>whose</w:t>
      </w:r>
      <w:r>
        <w:rPr>
          <w:spacing w:val="-5"/>
          <w:sz w:val="20"/>
        </w:rPr>
        <w:t xml:space="preserve"> </w:t>
      </w:r>
      <w:r>
        <w:rPr>
          <w:sz w:val="20"/>
        </w:rPr>
        <w:t>graduation</w:t>
      </w:r>
      <w:r>
        <w:rPr>
          <w:spacing w:val="-3"/>
          <w:sz w:val="20"/>
        </w:rPr>
        <w:t xml:space="preserve"> </w:t>
      </w:r>
      <w:r>
        <w:rPr>
          <w:sz w:val="20"/>
        </w:rPr>
        <w:t>rates</w:t>
      </w:r>
      <w:r>
        <w:rPr>
          <w:spacing w:val="-5"/>
          <w:sz w:val="20"/>
        </w:rPr>
        <w:t xml:space="preserve"> </w:t>
      </w:r>
      <w:r>
        <w:rPr>
          <w:sz w:val="20"/>
        </w:rPr>
        <w:t>fall</w:t>
      </w:r>
      <w:r>
        <w:rPr>
          <w:spacing w:val="-4"/>
          <w:sz w:val="20"/>
        </w:rPr>
        <w:t xml:space="preserve"> </w:t>
      </w:r>
      <w:r>
        <w:rPr>
          <w:sz w:val="20"/>
        </w:rPr>
        <w:t>below</w:t>
      </w:r>
      <w:r>
        <w:rPr>
          <w:spacing w:val="-4"/>
          <w:sz w:val="20"/>
        </w:rPr>
        <w:t xml:space="preserve"> </w:t>
      </w:r>
      <w:r>
        <w:rPr>
          <w:sz w:val="20"/>
        </w:rPr>
        <w:t>appropriate</w:t>
      </w:r>
      <w:r>
        <w:rPr>
          <w:spacing w:val="-5"/>
          <w:sz w:val="20"/>
        </w:rPr>
        <w:t xml:space="preserve"> </w:t>
      </w:r>
      <w:r>
        <w:rPr>
          <w:sz w:val="20"/>
        </w:rPr>
        <w:t>and</w:t>
      </w:r>
      <w:r>
        <w:rPr>
          <w:spacing w:val="-4"/>
          <w:sz w:val="20"/>
        </w:rPr>
        <w:t xml:space="preserve"> </w:t>
      </w:r>
      <w:r>
        <w:rPr>
          <w:sz w:val="20"/>
        </w:rPr>
        <w:t>acceptable</w:t>
      </w:r>
      <w:r>
        <w:rPr>
          <w:spacing w:val="-5"/>
          <w:sz w:val="20"/>
        </w:rPr>
        <w:t xml:space="preserve"> </w:t>
      </w:r>
      <w:r>
        <w:rPr>
          <w:sz w:val="20"/>
        </w:rPr>
        <w:t>targets are expected to implement ongoing strategies to seek improvement.</w:t>
      </w:r>
    </w:p>
    <w:p w14:paraId="4590E678" w14:textId="77777777" w:rsidR="00B90211" w:rsidRDefault="00C741F9">
      <w:pPr>
        <w:pStyle w:val="ListParagraph"/>
        <w:numPr>
          <w:ilvl w:val="0"/>
          <w:numId w:val="2"/>
        </w:numPr>
        <w:tabs>
          <w:tab w:val="left" w:pos="1439"/>
        </w:tabs>
        <w:spacing w:before="16" w:line="256" w:lineRule="auto"/>
        <w:ind w:left="1439" w:right="756"/>
        <w:rPr>
          <w:rFonts w:ascii="Calibri" w:hAnsi="Calibri"/>
        </w:rPr>
      </w:pPr>
      <w:proofErr w:type="gramStart"/>
      <w:r>
        <w:rPr>
          <w:sz w:val="20"/>
        </w:rPr>
        <w:t>In order to</w:t>
      </w:r>
      <w:proofErr w:type="gramEnd"/>
      <w:r>
        <w:rPr>
          <w:sz w:val="20"/>
        </w:rPr>
        <w:t xml:space="preserve"> maximize institutional effectiveness in the area of student achievement, institutions should also disaggregate graduation rate data by appropriate gender, ethnic, socioeconomic, and/or other student population characteristics.</w:t>
      </w:r>
      <w:r>
        <w:rPr>
          <w:spacing w:val="40"/>
          <w:sz w:val="20"/>
        </w:rPr>
        <w:t xml:space="preserve"> </w:t>
      </w:r>
      <w:r>
        <w:rPr>
          <w:sz w:val="20"/>
        </w:rPr>
        <w:t>A rationale for the way(s) in which an institution disaggregates such data is expected. As a result of the analysis of such disaggregated data, institutions</w:t>
      </w:r>
      <w:r>
        <w:rPr>
          <w:spacing w:val="-6"/>
          <w:sz w:val="20"/>
        </w:rPr>
        <w:t xml:space="preserve"> </w:t>
      </w:r>
      <w:r>
        <w:rPr>
          <w:sz w:val="20"/>
        </w:rPr>
        <w:t>should</w:t>
      </w:r>
      <w:r>
        <w:rPr>
          <w:spacing w:val="-6"/>
          <w:sz w:val="20"/>
        </w:rPr>
        <w:t xml:space="preserve"> </w:t>
      </w:r>
      <w:r>
        <w:rPr>
          <w:sz w:val="20"/>
        </w:rPr>
        <w:t>implement</w:t>
      </w:r>
      <w:r>
        <w:rPr>
          <w:spacing w:val="-3"/>
          <w:sz w:val="20"/>
        </w:rPr>
        <w:t xml:space="preserve"> </w:t>
      </w:r>
      <w:r>
        <w:rPr>
          <w:sz w:val="20"/>
        </w:rPr>
        <w:t>strategies</w:t>
      </w:r>
      <w:r>
        <w:rPr>
          <w:spacing w:val="-4"/>
          <w:sz w:val="20"/>
        </w:rPr>
        <w:t xml:space="preserve"> </w:t>
      </w:r>
      <w:r>
        <w:rPr>
          <w:sz w:val="20"/>
        </w:rPr>
        <w:t>to</w:t>
      </w:r>
      <w:r>
        <w:rPr>
          <w:spacing w:val="-5"/>
          <w:sz w:val="20"/>
        </w:rPr>
        <w:t xml:space="preserve"> </w:t>
      </w:r>
      <w:r>
        <w:rPr>
          <w:sz w:val="20"/>
        </w:rPr>
        <w:t>seek</w:t>
      </w:r>
      <w:r>
        <w:rPr>
          <w:spacing w:val="-6"/>
          <w:sz w:val="20"/>
        </w:rPr>
        <w:t xml:space="preserve"> </w:t>
      </w:r>
      <w:r>
        <w:rPr>
          <w:sz w:val="20"/>
        </w:rPr>
        <w:t>improvement</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achievement of at-risk student populations.</w:t>
      </w:r>
    </w:p>
    <w:p w14:paraId="62E661DC" w14:textId="77777777" w:rsidR="00B90211" w:rsidRDefault="00B90211">
      <w:pPr>
        <w:pStyle w:val="ListParagraph"/>
        <w:spacing w:line="256" w:lineRule="auto"/>
        <w:rPr>
          <w:rFonts w:ascii="Calibri" w:hAnsi="Calibri"/>
        </w:rPr>
        <w:sectPr w:rsidR="00B90211">
          <w:footerReference w:type="default" r:id="rId8"/>
          <w:type w:val="continuous"/>
          <w:pgSz w:w="12240" w:h="15840"/>
          <w:pgMar w:top="1000" w:right="720" w:bottom="960" w:left="1080" w:header="0" w:footer="761" w:gutter="0"/>
          <w:pgNumType w:start="1"/>
          <w:cols w:space="720"/>
        </w:sectPr>
      </w:pPr>
    </w:p>
    <w:p w14:paraId="3B450DB6" w14:textId="77777777" w:rsidR="00B90211" w:rsidRDefault="00C741F9">
      <w:pPr>
        <w:pStyle w:val="Heading2"/>
        <w:spacing w:line="259" w:lineRule="auto"/>
        <w:ind w:right="196"/>
      </w:pPr>
      <w:r>
        <w:t>Indicator</w:t>
      </w:r>
      <w:r>
        <w:rPr>
          <w:spacing w:val="-4"/>
        </w:rPr>
        <w:t xml:space="preserve"> </w:t>
      </w:r>
      <w:r>
        <w:t>#1:</w:t>
      </w:r>
      <w:r>
        <w:rPr>
          <w:spacing w:val="-4"/>
        </w:rPr>
        <w:t xml:space="preserve"> </w:t>
      </w:r>
      <w:r>
        <w:t>ETSU</w:t>
      </w:r>
      <w:r>
        <w:rPr>
          <w:spacing w:val="-4"/>
        </w:rPr>
        <w:t xml:space="preserve"> </w:t>
      </w:r>
      <w:r>
        <w:t>strives</w:t>
      </w:r>
      <w:r>
        <w:rPr>
          <w:spacing w:val="-6"/>
        </w:rPr>
        <w:t xml:space="preserve"> </w:t>
      </w:r>
      <w:r>
        <w:t>to</w:t>
      </w:r>
      <w:r>
        <w:rPr>
          <w:spacing w:val="-6"/>
        </w:rPr>
        <w:t xml:space="preserve"> </w:t>
      </w:r>
      <w:r>
        <w:t>increase</w:t>
      </w:r>
      <w:r>
        <w:rPr>
          <w:spacing w:val="-4"/>
        </w:rPr>
        <w:t xml:space="preserve"> </w:t>
      </w:r>
      <w:r>
        <w:t>the</w:t>
      </w:r>
      <w:r>
        <w:rPr>
          <w:spacing w:val="-1"/>
        </w:rPr>
        <w:t xml:space="preserve"> </w:t>
      </w:r>
      <w:r>
        <w:t>number</w:t>
      </w:r>
      <w:r>
        <w:rPr>
          <w:spacing w:val="-4"/>
        </w:rPr>
        <w:t xml:space="preserve"> </w:t>
      </w:r>
      <w:r>
        <w:t>of</w:t>
      </w:r>
      <w:r>
        <w:rPr>
          <w:spacing w:val="-3"/>
        </w:rPr>
        <w:t xml:space="preserve"> </w:t>
      </w:r>
      <w:r>
        <w:t>graduates</w:t>
      </w:r>
      <w:r>
        <w:rPr>
          <w:spacing w:val="-4"/>
        </w:rPr>
        <w:t xml:space="preserve"> </w:t>
      </w:r>
      <w:r>
        <w:t>from</w:t>
      </w:r>
      <w:r>
        <w:rPr>
          <w:spacing w:val="-3"/>
        </w:rPr>
        <w:t xml:space="preserve"> </w:t>
      </w:r>
      <w:r>
        <w:t>our</w:t>
      </w:r>
      <w:r>
        <w:rPr>
          <w:spacing w:val="-6"/>
        </w:rPr>
        <w:t xml:space="preserve"> </w:t>
      </w:r>
      <w:r>
        <w:t>programs while maintaining high academic standards.</w:t>
      </w:r>
    </w:p>
    <w:p w14:paraId="632BE252" w14:textId="77777777" w:rsidR="00B90211" w:rsidRDefault="00C741F9">
      <w:pPr>
        <w:pStyle w:val="BodyText"/>
        <w:spacing w:before="159" w:line="259" w:lineRule="auto"/>
        <w:ind w:left="359" w:right="752"/>
      </w:pPr>
      <w:r>
        <w:t>As</w:t>
      </w:r>
      <w:r>
        <w:rPr>
          <w:spacing w:val="-2"/>
        </w:rPr>
        <w:t xml:space="preserve"> </w:t>
      </w:r>
      <w:r>
        <w:t>noted in the</w:t>
      </w:r>
      <w:r>
        <w:rPr>
          <w:spacing w:val="-2"/>
        </w:rPr>
        <w:t xml:space="preserve"> </w:t>
      </w:r>
      <w:r>
        <w:t>mission statement,</w:t>
      </w:r>
      <w:r>
        <w:rPr>
          <w:spacing w:val="-2"/>
        </w:rPr>
        <w:t xml:space="preserve"> </w:t>
      </w:r>
      <w:r>
        <w:t>ETSU</w:t>
      </w:r>
      <w:r>
        <w:rPr>
          <w:spacing w:val="-1"/>
        </w:rPr>
        <w:t xml:space="preserve"> </w:t>
      </w:r>
      <w:r>
        <w:t>is committed</w:t>
      </w:r>
      <w:r>
        <w:rPr>
          <w:spacing w:val="-1"/>
        </w:rPr>
        <w:t xml:space="preserve"> </w:t>
      </w:r>
      <w:r>
        <w:t>to</w:t>
      </w:r>
      <w:r>
        <w:rPr>
          <w:spacing w:val="-2"/>
        </w:rPr>
        <w:t xml:space="preserve"> </w:t>
      </w:r>
      <w:r>
        <w:t>increasing</w:t>
      </w:r>
      <w:r>
        <w:rPr>
          <w:spacing w:val="-1"/>
        </w:rPr>
        <w:t xml:space="preserve"> </w:t>
      </w:r>
      <w:r>
        <w:t>the level of educational attainment in the state and region.</w:t>
      </w:r>
      <w:r>
        <w:rPr>
          <w:spacing w:val="40"/>
        </w:rPr>
        <w:t xml:space="preserve"> </w:t>
      </w:r>
      <w:r>
        <w:t>ETSU awards degrees in over 100 baccalaureate, masters,</w:t>
      </w:r>
      <w:r>
        <w:rPr>
          <w:spacing w:val="-4"/>
        </w:rPr>
        <w:t xml:space="preserve"> </w:t>
      </w:r>
      <w:r>
        <w:t>educational</w:t>
      </w:r>
      <w:r>
        <w:rPr>
          <w:spacing w:val="-6"/>
        </w:rPr>
        <w:t xml:space="preserve"> </w:t>
      </w:r>
      <w:r>
        <w:t>specialist,</w:t>
      </w:r>
      <w:r>
        <w:rPr>
          <w:spacing w:val="-4"/>
        </w:rPr>
        <w:t xml:space="preserve"> </w:t>
      </w:r>
      <w:r>
        <w:t>and</w:t>
      </w:r>
      <w:r>
        <w:rPr>
          <w:spacing w:val="-6"/>
        </w:rPr>
        <w:t xml:space="preserve"> </w:t>
      </w:r>
      <w:r>
        <w:t>doctoral</w:t>
      </w:r>
      <w:r>
        <w:rPr>
          <w:spacing w:val="-6"/>
        </w:rPr>
        <w:t xml:space="preserve"> </w:t>
      </w:r>
      <w:r>
        <w:t>programs,</w:t>
      </w:r>
      <w:r>
        <w:rPr>
          <w:spacing w:val="-7"/>
        </w:rPr>
        <w:t xml:space="preserve"> </w:t>
      </w:r>
      <w:r>
        <w:t>including</w:t>
      </w:r>
      <w:r>
        <w:rPr>
          <w:spacing w:val="-6"/>
        </w:rPr>
        <w:t xml:space="preserve"> </w:t>
      </w:r>
      <w:r>
        <w:t>distinctive</w:t>
      </w:r>
      <w:r>
        <w:rPr>
          <w:spacing w:val="-7"/>
        </w:rPr>
        <w:t xml:space="preserve"> </w:t>
      </w:r>
      <w:r>
        <w:t>interdisciplinary programs</w:t>
      </w:r>
      <w:r>
        <w:rPr>
          <w:spacing w:val="-9"/>
        </w:rPr>
        <w:t xml:space="preserve"> </w:t>
      </w:r>
      <w:r>
        <w:t>and</w:t>
      </w:r>
      <w:r>
        <w:rPr>
          <w:spacing w:val="-7"/>
        </w:rPr>
        <w:t xml:space="preserve"> </w:t>
      </w:r>
      <w:r>
        <w:t>distance</w:t>
      </w:r>
      <w:r>
        <w:rPr>
          <w:spacing w:val="-3"/>
        </w:rPr>
        <w:t xml:space="preserve"> </w:t>
      </w:r>
      <w:r>
        <w:t>education</w:t>
      </w:r>
      <w:r>
        <w:rPr>
          <w:spacing w:val="-5"/>
        </w:rPr>
        <w:t xml:space="preserve"> </w:t>
      </w:r>
      <w:r>
        <w:t>offerings</w:t>
      </w:r>
      <w:r>
        <w:rPr>
          <w:spacing w:val="-8"/>
        </w:rPr>
        <w:t xml:space="preserve"> </w:t>
      </w:r>
      <w:r>
        <w:t>that</w:t>
      </w:r>
      <w:r>
        <w:rPr>
          <w:spacing w:val="-6"/>
        </w:rPr>
        <w:t xml:space="preserve"> </w:t>
      </w:r>
      <w:r>
        <w:t>serve</w:t>
      </w:r>
      <w:r>
        <w:rPr>
          <w:spacing w:val="-7"/>
        </w:rPr>
        <w:t xml:space="preserve"> </w:t>
      </w:r>
      <w:r>
        <w:t>students</w:t>
      </w:r>
      <w:r>
        <w:rPr>
          <w:spacing w:val="-8"/>
        </w:rPr>
        <w:t xml:space="preserve"> </w:t>
      </w:r>
      <w:r>
        <w:t>from</w:t>
      </w:r>
      <w:r>
        <w:rPr>
          <w:spacing w:val="-7"/>
        </w:rPr>
        <w:t xml:space="preserve"> </w:t>
      </w:r>
      <w:r>
        <w:t>the</w:t>
      </w:r>
      <w:r>
        <w:rPr>
          <w:spacing w:val="-6"/>
        </w:rPr>
        <w:t xml:space="preserve"> </w:t>
      </w:r>
      <w:r>
        <w:t>region</w:t>
      </w:r>
      <w:r>
        <w:rPr>
          <w:spacing w:val="-7"/>
        </w:rPr>
        <w:t xml:space="preserve"> </w:t>
      </w:r>
      <w:r>
        <w:t>and</w:t>
      </w:r>
      <w:r>
        <w:rPr>
          <w:spacing w:val="-7"/>
        </w:rPr>
        <w:t xml:space="preserve"> </w:t>
      </w:r>
      <w:r>
        <w:rPr>
          <w:spacing w:val="-2"/>
        </w:rPr>
        <w:t>beyond.</w:t>
      </w:r>
    </w:p>
    <w:p w14:paraId="25965083" w14:textId="77777777" w:rsidR="00B90211" w:rsidRPr="0087138D" w:rsidRDefault="00C741F9" w:rsidP="0087138D">
      <w:pPr>
        <w:pStyle w:val="Heading3"/>
      </w:pPr>
      <w:r w:rsidRPr="0087138D">
        <w:t>Undergraduate Programs</w:t>
      </w:r>
    </w:p>
    <w:p w14:paraId="129B7A93" w14:textId="77777777" w:rsidR="00B90211" w:rsidRDefault="00C741F9">
      <w:pPr>
        <w:pStyle w:val="BodyText"/>
        <w:spacing w:before="180" w:line="259" w:lineRule="auto"/>
        <w:ind w:left="359" w:right="752"/>
      </w:pPr>
      <w:r>
        <w:t>The</w:t>
      </w:r>
      <w:r>
        <w:rPr>
          <w:spacing w:val="-4"/>
        </w:rPr>
        <w:t xml:space="preserve"> </w:t>
      </w:r>
      <w:r>
        <w:t>strategic</w:t>
      </w:r>
      <w:r>
        <w:rPr>
          <w:spacing w:val="-4"/>
        </w:rPr>
        <w:t xml:space="preserve"> </w:t>
      </w:r>
      <w:r>
        <w:t>plan</w:t>
      </w:r>
      <w:r>
        <w:rPr>
          <w:spacing w:val="-2"/>
        </w:rPr>
        <w:t xml:space="preserve"> </w:t>
      </w:r>
      <w:r>
        <w:t>guides</w:t>
      </w:r>
      <w:r>
        <w:rPr>
          <w:spacing w:val="-4"/>
        </w:rPr>
        <w:t xml:space="preserve"> </w:t>
      </w:r>
      <w:r>
        <w:t>the</w:t>
      </w:r>
      <w:r>
        <w:rPr>
          <w:spacing w:val="-2"/>
        </w:rPr>
        <w:t xml:space="preserve"> </w:t>
      </w:r>
      <w:r>
        <w:t>following</w:t>
      </w:r>
      <w:r>
        <w:rPr>
          <w:spacing w:val="-3"/>
        </w:rPr>
        <w:t xml:space="preserve"> </w:t>
      </w:r>
      <w:r>
        <w:t>two</w:t>
      </w:r>
      <w:r>
        <w:rPr>
          <w:spacing w:val="-4"/>
        </w:rPr>
        <w:t xml:space="preserve"> </w:t>
      </w:r>
      <w:r>
        <w:t>goals</w:t>
      </w:r>
      <w:r>
        <w:rPr>
          <w:spacing w:val="-4"/>
        </w:rPr>
        <w:t xml:space="preserve"> </w:t>
      </w:r>
      <w:r>
        <w:t>related to</w:t>
      </w:r>
      <w:r>
        <w:rPr>
          <w:spacing w:val="-4"/>
        </w:rPr>
        <w:t xml:space="preserve"> </w:t>
      </w:r>
      <w:r>
        <w:t>this</w:t>
      </w:r>
      <w:r>
        <w:rPr>
          <w:spacing w:val="-4"/>
        </w:rPr>
        <w:t xml:space="preserve"> </w:t>
      </w:r>
      <w:r>
        <w:t>indicator</w:t>
      </w:r>
      <w:r>
        <w:rPr>
          <w:spacing w:val="-4"/>
        </w:rPr>
        <w:t xml:space="preserve"> </w:t>
      </w:r>
      <w:r>
        <w:t>of</w:t>
      </w:r>
      <w:r>
        <w:rPr>
          <w:spacing w:val="-4"/>
        </w:rPr>
        <w:t xml:space="preserve"> </w:t>
      </w:r>
      <w:r>
        <w:t xml:space="preserve">student </w:t>
      </w:r>
      <w:r>
        <w:rPr>
          <w:spacing w:val="-2"/>
        </w:rPr>
        <w:t>achievement:</w:t>
      </w:r>
    </w:p>
    <w:p w14:paraId="71BA09BA" w14:textId="77777777" w:rsidR="00B90211" w:rsidRDefault="00C741F9">
      <w:pPr>
        <w:pStyle w:val="ListParagraph"/>
        <w:numPr>
          <w:ilvl w:val="0"/>
          <w:numId w:val="1"/>
        </w:numPr>
        <w:tabs>
          <w:tab w:val="left" w:pos="1079"/>
        </w:tabs>
        <w:spacing w:before="2" w:line="237" w:lineRule="auto"/>
        <w:ind w:right="915"/>
        <w:rPr>
          <w:sz w:val="20"/>
        </w:rPr>
      </w:pPr>
      <w:r>
        <w:rPr>
          <w:sz w:val="20"/>
        </w:rPr>
        <w:t>Goal</w:t>
      </w:r>
      <w:r>
        <w:rPr>
          <w:spacing w:val="-5"/>
          <w:sz w:val="20"/>
        </w:rPr>
        <w:t xml:space="preserve"> </w:t>
      </w:r>
      <w:r>
        <w:rPr>
          <w:sz w:val="20"/>
        </w:rPr>
        <w:t>1a</w:t>
      </w:r>
      <w:r>
        <w:rPr>
          <w:spacing w:val="-2"/>
          <w:sz w:val="20"/>
        </w:rPr>
        <w:t xml:space="preserve"> </w:t>
      </w:r>
      <w:r>
        <w:rPr>
          <w:sz w:val="20"/>
        </w:rPr>
        <w:t>–</w:t>
      </w:r>
      <w:r>
        <w:rPr>
          <w:spacing w:val="-5"/>
          <w:sz w:val="20"/>
        </w:rPr>
        <w:t xml:space="preserve"> </w:t>
      </w:r>
      <w:r>
        <w:rPr>
          <w:sz w:val="20"/>
        </w:rPr>
        <w:t>Retention</w:t>
      </w:r>
      <w:r>
        <w:rPr>
          <w:spacing w:val="-4"/>
          <w:sz w:val="20"/>
        </w:rPr>
        <w:t xml:space="preserve"> </w:t>
      </w:r>
      <w:r>
        <w:rPr>
          <w:sz w:val="20"/>
        </w:rPr>
        <w:t>Rates:</w:t>
      </w:r>
      <w:r>
        <w:rPr>
          <w:spacing w:val="-4"/>
          <w:sz w:val="20"/>
        </w:rPr>
        <w:t xml:space="preserve"> </w:t>
      </w:r>
      <w:r>
        <w:rPr>
          <w:sz w:val="20"/>
        </w:rPr>
        <w:t>ETSU</w:t>
      </w:r>
      <w:r>
        <w:rPr>
          <w:spacing w:val="-2"/>
          <w:sz w:val="20"/>
        </w:rPr>
        <w:t xml:space="preserve"> </w:t>
      </w:r>
      <w:r>
        <w:rPr>
          <w:sz w:val="20"/>
        </w:rPr>
        <w:t>aspires</w:t>
      </w:r>
      <w:r>
        <w:rPr>
          <w:spacing w:val="-3"/>
          <w:sz w:val="20"/>
        </w:rPr>
        <w:t xml:space="preserve"> </w:t>
      </w:r>
      <w:r>
        <w:rPr>
          <w:sz w:val="20"/>
        </w:rPr>
        <w:t>to</w:t>
      </w:r>
      <w:r>
        <w:rPr>
          <w:spacing w:val="-4"/>
          <w:sz w:val="20"/>
        </w:rPr>
        <w:t xml:space="preserve"> </w:t>
      </w:r>
      <w:r>
        <w:rPr>
          <w:sz w:val="20"/>
        </w:rPr>
        <w:t>retain</w:t>
      </w:r>
      <w:r>
        <w:rPr>
          <w:spacing w:val="-4"/>
          <w:sz w:val="20"/>
        </w:rPr>
        <w:t xml:space="preserve"> </w:t>
      </w:r>
      <w:r>
        <w:rPr>
          <w:sz w:val="20"/>
        </w:rPr>
        <w:t>85</w:t>
      </w:r>
      <w:r>
        <w:rPr>
          <w:spacing w:val="-5"/>
          <w:sz w:val="20"/>
        </w:rPr>
        <w:t xml:space="preserve"> </w:t>
      </w:r>
      <w:r>
        <w:rPr>
          <w:sz w:val="20"/>
        </w:rPr>
        <w:t>percent</w:t>
      </w:r>
      <w:r>
        <w:rPr>
          <w:spacing w:val="-2"/>
          <w:sz w:val="20"/>
        </w:rPr>
        <w:t xml:space="preserve"> </w:t>
      </w:r>
      <w:r>
        <w:rPr>
          <w:sz w:val="20"/>
        </w:rPr>
        <w:t>of</w:t>
      </w:r>
      <w:r>
        <w:rPr>
          <w:spacing w:val="-3"/>
          <w:sz w:val="20"/>
        </w:rPr>
        <w:t xml:space="preserve"> </w:t>
      </w:r>
      <w:r>
        <w:rPr>
          <w:sz w:val="20"/>
        </w:rPr>
        <w:t>first-time,</w:t>
      </w:r>
      <w:r>
        <w:rPr>
          <w:spacing w:val="-3"/>
          <w:sz w:val="20"/>
        </w:rPr>
        <w:t xml:space="preserve"> </w:t>
      </w:r>
      <w:r>
        <w:rPr>
          <w:sz w:val="20"/>
        </w:rPr>
        <w:t>full-time degree-seeking undergraduate students from fall-to-fall.</w:t>
      </w:r>
    </w:p>
    <w:p w14:paraId="09142AD8" w14:textId="77777777" w:rsidR="00B90211" w:rsidRDefault="00C741F9">
      <w:pPr>
        <w:pStyle w:val="ListParagraph"/>
        <w:numPr>
          <w:ilvl w:val="0"/>
          <w:numId w:val="1"/>
        </w:numPr>
        <w:tabs>
          <w:tab w:val="left" w:pos="1079"/>
        </w:tabs>
        <w:ind w:right="895"/>
        <w:rPr>
          <w:sz w:val="20"/>
        </w:rPr>
      </w:pPr>
      <w:r>
        <w:rPr>
          <w:sz w:val="20"/>
        </w:rPr>
        <w:t>Goal 1b – Graduation Rates: ETSU aspires to graduate 60 percent of all incoming degree-seeking</w:t>
      </w:r>
      <w:r>
        <w:rPr>
          <w:spacing w:val="-5"/>
          <w:sz w:val="20"/>
        </w:rPr>
        <w:t xml:space="preserve"> </w:t>
      </w:r>
      <w:r>
        <w:rPr>
          <w:sz w:val="20"/>
        </w:rPr>
        <w:t>undergraduate</w:t>
      </w:r>
      <w:r>
        <w:rPr>
          <w:spacing w:val="-6"/>
          <w:sz w:val="20"/>
        </w:rPr>
        <w:t xml:space="preserve"> </w:t>
      </w:r>
      <w:r>
        <w:rPr>
          <w:sz w:val="20"/>
        </w:rPr>
        <w:t>students</w:t>
      </w:r>
      <w:r>
        <w:rPr>
          <w:spacing w:val="-3"/>
          <w:sz w:val="20"/>
        </w:rPr>
        <w:t xml:space="preserve"> </w:t>
      </w:r>
      <w:r>
        <w:rPr>
          <w:sz w:val="20"/>
        </w:rPr>
        <w:t>within</w:t>
      </w:r>
      <w:r>
        <w:rPr>
          <w:spacing w:val="-4"/>
          <w:sz w:val="20"/>
        </w:rPr>
        <w:t xml:space="preserve"> </w:t>
      </w:r>
      <w:r>
        <w:rPr>
          <w:sz w:val="20"/>
        </w:rPr>
        <w:t>eight</w:t>
      </w:r>
      <w:r>
        <w:rPr>
          <w:spacing w:val="-4"/>
          <w:sz w:val="20"/>
        </w:rPr>
        <w:t xml:space="preserve"> </w:t>
      </w:r>
      <w:r>
        <w:rPr>
          <w:sz w:val="20"/>
        </w:rPr>
        <w:t>years</w:t>
      </w:r>
      <w:r>
        <w:rPr>
          <w:spacing w:val="-3"/>
          <w:sz w:val="20"/>
        </w:rPr>
        <w:t xml:space="preserve"> </w:t>
      </w:r>
      <w:r>
        <w:rPr>
          <w:sz w:val="20"/>
        </w:rPr>
        <w:t>as</w:t>
      </w:r>
      <w:r>
        <w:rPr>
          <w:spacing w:val="-3"/>
          <w:sz w:val="20"/>
        </w:rPr>
        <w:t xml:space="preserve"> </w:t>
      </w:r>
      <w:r>
        <w:rPr>
          <w:sz w:val="20"/>
        </w:rPr>
        <w:t>reported</w:t>
      </w:r>
      <w:r>
        <w:rPr>
          <w:spacing w:val="-2"/>
          <w:sz w:val="20"/>
        </w:rPr>
        <w:t xml:space="preserve"> </w:t>
      </w:r>
      <w:r>
        <w:rPr>
          <w:sz w:val="20"/>
        </w:rPr>
        <w:t>in</w:t>
      </w:r>
      <w:r>
        <w:rPr>
          <w:spacing w:val="-4"/>
          <w:sz w:val="20"/>
        </w:rPr>
        <w:t xml:space="preserve"> </w:t>
      </w:r>
      <w:r>
        <w:rPr>
          <w:sz w:val="20"/>
        </w:rPr>
        <w:t>the</w:t>
      </w:r>
      <w:r>
        <w:rPr>
          <w:spacing w:val="-6"/>
          <w:sz w:val="20"/>
        </w:rPr>
        <w:t xml:space="preserve"> </w:t>
      </w:r>
      <w:r>
        <w:rPr>
          <w:sz w:val="20"/>
        </w:rPr>
        <w:t>IPEDS 8 Year Outcomes measures.</w:t>
      </w:r>
    </w:p>
    <w:p w14:paraId="65BC6720" w14:textId="77777777" w:rsidR="00B90211" w:rsidRDefault="00C741F9">
      <w:pPr>
        <w:pStyle w:val="BodyText"/>
        <w:spacing w:before="197" w:line="259" w:lineRule="auto"/>
        <w:ind w:left="360" w:right="827"/>
      </w:pPr>
      <w:r>
        <w:t>For each of these goals, the threshold of acceptability is based on achieving the baseline peer</w:t>
      </w:r>
      <w:r>
        <w:rPr>
          <w:spacing w:val="-5"/>
        </w:rPr>
        <w:t xml:space="preserve"> </w:t>
      </w:r>
      <w:r>
        <w:t>group</w:t>
      </w:r>
      <w:r>
        <w:rPr>
          <w:spacing w:val="-4"/>
        </w:rPr>
        <w:t xml:space="preserve"> </w:t>
      </w:r>
      <w:r>
        <w:t>average,</w:t>
      </w:r>
      <w:r>
        <w:rPr>
          <w:spacing w:val="-5"/>
        </w:rPr>
        <w:t xml:space="preserve"> </w:t>
      </w:r>
      <w:r>
        <w:t>as determined</w:t>
      </w:r>
      <w:r>
        <w:rPr>
          <w:spacing w:val="-4"/>
        </w:rPr>
        <w:t xml:space="preserve"> </w:t>
      </w:r>
      <w:r>
        <w:t>in</w:t>
      </w:r>
      <w:r>
        <w:rPr>
          <w:spacing w:val="-3"/>
        </w:rPr>
        <w:t xml:space="preserve"> </w:t>
      </w:r>
      <w:r>
        <w:t>2016,</w:t>
      </w:r>
      <w:r>
        <w:rPr>
          <w:spacing w:val="-2"/>
        </w:rPr>
        <w:t xml:space="preserve"> </w:t>
      </w:r>
      <w:r>
        <w:t>by</w:t>
      </w:r>
      <w:r>
        <w:rPr>
          <w:spacing w:val="-2"/>
        </w:rPr>
        <w:t xml:space="preserve"> </w:t>
      </w:r>
      <w:r>
        <w:t>the</w:t>
      </w:r>
      <w:r>
        <w:rPr>
          <w:spacing w:val="-5"/>
        </w:rPr>
        <w:t xml:space="preserve"> </w:t>
      </w:r>
      <w:r>
        <w:t>final</w:t>
      </w:r>
      <w:r>
        <w:rPr>
          <w:spacing w:val="-4"/>
        </w:rPr>
        <w:t xml:space="preserve"> </w:t>
      </w:r>
      <w:r>
        <w:t>year</w:t>
      </w:r>
      <w:r>
        <w:rPr>
          <w:spacing w:val="-3"/>
        </w:rPr>
        <w:t xml:space="preserve"> </w:t>
      </w:r>
      <w:r>
        <w:t>of</w:t>
      </w:r>
      <w:r>
        <w:rPr>
          <w:spacing w:val="-2"/>
        </w:rPr>
        <w:t xml:space="preserve"> </w:t>
      </w:r>
      <w:r>
        <w:t>the</w:t>
      </w:r>
      <w:r>
        <w:rPr>
          <w:spacing w:val="-3"/>
        </w:rPr>
        <w:t xml:space="preserve"> </w:t>
      </w:r>
      <w:r>
        <w:t>strategic</w:t>
      </w:r>
      <w:r>
        <w:rPr>
          <w:spacing w:val="-5"/>
        </w:rPr>
        <w:t xml:space="preserve"> </w:t>
      </w:r>
      <w:r>
        <w:t>plan</w:t>
      </w:r>
      <w:r>
        <w:rPr>
          <w:spacing w:val="-3"/>
        </w:rPr>
        <w:t xml:space="preserve"> </w:t>
      </w:r>
      <w:r>
        <w:t xml:space="preserve">(2026). </w:t>
      </w:r>
      <w:proofErr w:type="gramStart"/>
      <w:r>
        <w:t>In order to</w:t>
      </w:r>
      <w:proofErr w:type="gramEnd"/>
      <w:r>
        <w:t xml:space="preserve"> make incremental steps toward achieving the peer group averages, annual thresholds of acceptability are identified each year:</w:t>
      </w:r>
    </w:p>
    <w:p w14:paraId="07CD1B7B" w14:textId="77777777" w:rsidR="00B90211" w:rsidRDefault="00C741F9">
      <w:pPr>
        <w:pStyle w:val="ListParagraph"/>
        <w:numPr>
          <w:ilvl w:val="0"/>
          <w:numId w:val="1"/>
        </w:numPr>
        <w:tabs>
          <w:tab w:val="left" w:pos="1079"/>
        </w:tabs>
        <w:spacing w:before="1"/>
        <w:ind w:right="1056"/>
        <w:rPr>
          <w:sz w:val="20"/>
        </w:rPr>
      </w:pPr>
      <w:r>
        <w:rPr>
          <w:sz w:val="20"/>
        </w:rPr>
        <w:t>Threshold of acceptability 1a: The threshold of acceptability is to achieve the baseline peer group average fall-to-fall retention rate of 76 percent by 2026. Reaching this threshold will require an annual increase of 0.5 percent per year. Therefore,</w:t>
      </w:r>
      <w:r>
        <w:rPr>
          <w:spacing w:val="-2"/>
          <w:sz w:val="20"/>
        </w:rPr>
        <w:t xml:space="preserve"> </w:t>
      </w:r>
      <w:r>
        <w:rPr>
          <w:sz w:val="20"/>
        </w:rPr>
        <w:t>ETSU’s</w:t>
      </w:r>
      <w:r>
        <w:rPr>
          <w:spacing w:val="-2"/>
          <w:sz w:val="20"/>
        </w:rPr>
        <w:t xml:space="preserve"> </w:t>
      </w:r>
      <w:r>
        <w:rPr>
          <w:sz w:val="20"/>
        </w:rPr>
        <w:t>annual</w:t>
      </w:r>
      <w:r>
        <w:rPr>
          <w:spacing w:val="-4"/>
          <w:sz w:val="20"/>
        </w:rPr>
        <w:t xml:space="preserve"> </w:t>
      </w:r>
      <w:r>
        <w:rPr>
          <w:sz w:val="20"/>
        </w:rPr>
        <w:t>threshold</w:t>
      </w:r>
      <w:r>
        <w:rPr>
          <w:spacing w:val="-4"/>
          <w:sz w:val="20"/>
        </w:rPr>
        <w:t xml:space="preserve"> </w:t>
      </w:r>
      <w:r>
        <w:rPr>
          <w:sz w:val="20"/>
        </w:rPr>
        <w:t>of</w:t>
      </w:r>
      <w:r>
        <w:rPr>
          <w:spacing w:val="-5"/>
          <w:sz w:val="20"/>
        </w:rPr>
        <w:t xml:space="preserve"> </w:t>
      </w:r>
      <w:r>
        <w:rPr>
          <w:sz w:val="20"/>
        </w:rPr>
        <w:t>acceptability</w:t>
      </w:r>
      <w:r>
        <w:rPr>
          <w:spacing w:val="-5"/>
          <w:sz w:val="20"/>
        </w:rPr>
        <w:t xml:space="preserve"> </w:t>
      </w:r>
      <w:r>
        <w:rPr>
          <w:sz w:val="20"/>
        </w:rPr>
        <w:t>for</w:t>
      </w:r>
      <w:r>
        <w:rPr>
          <w:spacing w:val="-5"/>
          <w:sz w:val="20"/>
        </w:rPr>
        <w:t xml:space="preserve"> </w:t>
      </w:r>
      <w:r>
        <w:rPr>
          <w:sz w:val="20"/>
        </w:rPr>
        <w:t>the</w:t>
      </w:r>
      <w:r>
        <w:rPr>
          <w:spacing w:val="-3"/>
          <w:sz w:val="20"/>
        </w:rPr>
        <w:t xml:space="preserve"> </w:t>
      </w:r>
      <w:r>
        <w:rPr>
          <w:sz w:val="20"/>
        </w:rPr>
        <w:t>fall</w:t>
      </w:r>
      <w:r>
        <w:rPr>
          <w:spacing w:val="-4"/>
          <w:sz w:val="20"/>
        </w:rPr>
        <w:t xml:space="preserve"> </w:t>
      </w:r>
      <w:r>
        <w:rPr>
          <w:sz w:val="20"/>
        </w:rPr>
        <w:t>2020</w:t>
      </w:r>
      <w:r>
        <w:rPr>
          <w:spacing w:val="-4"/>
          <w:sz w:val="20"/>
        </w:rPr>
        <w:t xml:space="preserve"> </w:t>
      </w:r>
      <w:r>
        <w:rPr>
          <w:sz w:val="20"/>
        </w:rPr>
        <w:t>cohort</w:t>
      </w:r>
      <w:r>
        <w:rPr>
          <w:spacing w:val="-3"/>
          <w:sz w:val="20"/>
        </w:rPr>
        <w:t xml:space="preserve"> </w:t>
      </w:r>
      <w:r>
        <w:rPr>
          <w:sz w:val="20"/>
        </w:rPr>
        <w:t>is</w:t>
      </w:r>
      <w:r>
        <w:rPr>
          <w:spacing w:val="-2"/>
          <w:sz w:val="20"/>
        </w:rPr>
        <w:t xml:space="preserve"> </w:t>
      </w:r>
      <w:r>
        <w:rPr>
          <w:sz w:val="20"/>
        </w:rPr>
        <w:t xml:space="preserve">73.5 </w:t>
      </w:r>
      <w:r>
        <w:rPr>
          <w:spacing w:val="-2"/>
          <w:sz w:val="20"/>
        </w:rPr>
        <w:t>percent.</w:t>
      </w:r>
    </w:p>
    <w:p w14:paraId="62A403E4" w14:textId="77777777" w:rsidR="00B90211" w:rsidRDefault="00C741F9">
      <w:pPr>
        <w:pStyle w:val="ListParagraph"/>
        <w:numPr>
          <w:ilvl w:val="0"/>
          <w:numId w:val="1"/>
        </w:numPr>
        <w:tabs>
          <w:tab w:val="left" w:pos="1079"/>
        </w:tabs>
        <w:ind w:right="770"/>
        <w:rPr>
          <w:sz w:val="20"/>
        </w:rPr>
      </w:pPr>
      <w:r>
        <w:rPr>
          <w:sz w:val="20"/>
        </w:rPr>
        <w:t>Threshold of acceptability 1b: The threshold of acceptability is to achieve the baseline peer group eight-year graduation rate of 53 percent by 2026. Reaching this threshold will require an annual increase of 0.4 percent per year. Therefore, our annual</w:t>
      </w:r>
      <w:r>
        <w:rPr>
          <w:spacing w:val="-5"/>
          <w:sz w:val="20"/>
        </w:rPr>
        <w:t xml:space="preserve"> </w:t>
      </w:r>
      <w:r>
        <w:rPr>
          <w:sz w:val="20"/>
        </w:rPr>
        <w:t>threshold</w:t>
      </w:r>
      <w:r>
        <w:rPr>
          <w:spacing w:val="-2"/>
          <w:sz w:val="20"/>
        </w:rPr>
        <w:t xml:space="preserve"> </w:t>
      </w:r>
      <w:r>
        <w:rPr>
          <w:sz w:val="20"/>
        </w:rPr>
        <w:t>of</w:t>
      </w:r>
      <w:r>
        <w:rPr>
          <w:spacing w:val="-6"/>
          <w:sz w:val="20"/>
        </w:rPr>
        <w:t xml:space="preserve"> </w:t>
      </w:r>
      <w:r>
        <w:rPr>
          <w:sz w:val="20"/>
        </w:rPr>
        <w:t>acceptability</w:t>
      </w:r>
      <w:r>
        <w:rPr>
          <w:spacing w:val="-6"/>
          <w:sz w:val="20"/>
        </w:rPr>
        <w:t xml:space="preserve"> </w:t>
      </w:r>
      <w:r>
        <w:rPr>
          <w:sz w:val="20"/>
        </w:rPr>
        <w:t>for</w:t>
      </w:r>
      <w:r>
        <w:rPr>
          <w:spacing w:val="-6"/>
          <w:sz w:val="20"/>
        </w:rPr>
        <w:t xml:space="preserve"> </w:t>
      </w:r>
      <w:r>
        <w:rPr>
          <w:sz w:val="20"/>
        </w:rPr>
        <w:t>the</w:t>
      </w:r>
      <w:r>
        <w:rPr>
          <w:spacing w:val="-4"/>
          <w:sz w:val="20"/>
        </w:rPr>
        <w:t xml:space="preserve"> </w:t>
      </w:r>
      <w:r>
        <w:rPr>
          <w:sz w:val="20"/>
        </w:rPr>
        <w:t>2013-2014</w:t>
      </w:r>
      <w:r>
        <w:rPr>
          <w:spacing w:val="-5"/>
          <w:sz w:val="20"/>
        </w:rPr>
        <w:t xml:space="preserve"> </w:t>
      </w:r>
      <w:r>
        <w:rPr>
          <w:sz w:val="20"/>
        </w:rPr>
        <w:t>entering</w:t>
      </w:r>
      <w:r>
        <w:rPr>
          <w:spacing w:val="-5"/>
          <w:sz w:val="20"/>
        </w:rPr>
        <w:t xml:space="preserve"> </w:t>
      </w:r>
      <w:r>
        <w:rPr>
          <w:sz w:val="20"/>
        </w:rPr>
        <w:t>undergraduate</w:t>
      </w:r>
      <w:r>
        <w:rPr>
          <w:spacing w:val="-6"/>
          <w:sz w:val="20"/>
        </w:rPr>
        <w:t xml:space="preserve"> </w:t>
      </w:r>
      <w:r>
        <w:rPr>
          <w:sz w:val="20"/>
        </w:rPr>
        <w:t>students is 51.2 percent.</w:t>
      </w:r>
    </w:p>
    <w:p w14:paraId="4936233C" w14:textId="77777777" w:rsidR="00B90211" w:rsidRDefault="00B90211">
      <w:pPr>
        <w:pStyle w:val="BodyText"/>
        <w:spacing w:before="2"/>
        <w:rPr>
          <w:sz w:val="16"/>
        </w:rPr>
      </w:pPr>
    </w:p>
    <w:p w14:paraId="055DAFA8" w14:textId="1A904F85" w:rsidR="00110C51" w:rsidRPr="00110C51" w:rsidRDefault="00110C51" w:rsidP="00110C51">
      <w:pPr>
        <w:pStyle w:val="Heading4"/>
      </w:pPr>
      <w:r w:rsidRPr="00110C51">
        <w:t>Table 1: Undergraduate Fall-to-Fall Retention Rates (First-time, Full-time, Degree-seeking)</w:t>
      </w:r>
    </w:p>
    <w:p w14:paraId="256FD734" w14:textId="77777777" w:rsidR="00110C51" w:rsidRDefault="00110C51" w:rsidP="00110C51">
      <w:pPr>
        <w:pStyle w:val="TableParagraph"/>
        <w:ind w:left="10"/>
        <w:jc w:val="left"/>
        <w:rPr>
          <w:sz w:val="16"/>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2428"/>
        <w:gridCol w:w="1432"/>
        <w:gridCol w:w="2618"/>
        <w:gridCol w:w="1888"/>
      </w:tblGrid>
      <w:tr w:rsidR="00B90211" w14:paraId="374AEB0F" w14:textId="77777777" w:rsidTr="00E7690A">
        <w:trPr>
          <w:trHeight w:val="263"/>
          <w:tblHeader/>
        </w:trPr>
        <w:tc>
          <w:tcPr>
            <w:tcW w:w="1346" w:type="dxa"/>
          </w:tcPr>
          <w:p w14:paraId="1AF7AA93" w14:textId="77777777" w:rsidR="00B90211" w:rsidRDefault="00C741F9">
            <w:pPr>
              <w:pStyle w:val="TableParagraph"/>
              <w:spacing w:before="2" w:line="241" w:lineRule="exact"/>
              <w:ind w:left="5" w:right="1"/>
              <w:rPr>
                <w:b/>
                <w:sz w:val="20"/>
              </w:rPr>
            </w:pPr>
            <w:r>
              <w:rPr>
                <w:b/>
                <w:spacing w:val="-2"/>
                <w:sz w:val="20"/>
              </w:rPr>
              <w:t>Cohort</w:t>
            </w:r>
          </w:p>
        </w:tc>
        <w:tc>
          <w:tcPr>
            <w:tcW w:w="2428" w:type="dxa"/>
          </w:tcPr>
          <w:p w14:paraId="2A578BDE" w14:textId="77777777" w:rsidR="00B90211" w:rsidRDefault="00C741F9">
            <w:pPr>
              <w:pStyle w:val="TableParagraph"/>
              <w:spacing w:before="2" w:line="241" w:lineRule="exact"/>
              <w:ind w:left="6" w:right="2"/>
              <w:rPr>
                <w:b/>
                <w:sz w:val="20"/>
              </w:rPr>
            </w:pPr>
            <w:r>
              <w:rPr>
                <w:b/>
                <w:spacing w:val="-4"/>
                <w:sz w:val="20"/>
              </w:rPr>
              <w:t>Rate</w:t>
            </w:r>
          </w:p>
        </w:tc>
        <w:tc>
          <w:tcPr>
            <w:tcW w:w="1432" w:type="dxa"/>
          </w:tcPr>
          <w:p w14:paraId="7B9D7B8B" w14:textId="77777777" w:rsidR="00B90211" w:rsidRDefault="00C741F9">
            <w:pPr>
              <w:pStyle w:val="TableParagraph"/>
              <w:spacing w:before="2" w:line="241" w:lineRule="exact"/>
              <w:ind w:left="12" w:right="4"/>
              <w:rPr>
                <w:b/>
                <w:sz w:val="20"/>
              </w:rPr>
            </w:pPr>
            <w:r>
              <w:rPr>
                <w:b/>
                <w:spacing w:val="-2"/>
                <w:sz w:val="20"/>
              </w:rPr>
              <w:t>Threshold</w:t>
            </w:r>
          </w:p>
        </w:tc>
        <w:tc>
          <w:tcPr>
            <w:tcW w:w="2618" w:type="dxa"/>
          </w:tcPr>
          <w:p w14:paraId="639970AA" w14:textId="77777777" w:rsidR="00B90211" w:rsidRDefault="00C741F9">
            <w:pPr>
              <w:pStyle w:val="TableParagraph"/>
              <w:spacing w:before="2" w:line="241" w:lineRule="exact"/>
              <w:ind w:left="13" w:right="2"/>
              <w:rPr>
                <w:b/>
                <w:sz w:val="20"/>
              </w:rPr>
            </w:pPr>
            <w:r>
              <w:rPr>
                <w:b/>
                <w:sz w:val="20"/>
              </w:rPr>
              <w:t>Threshold</w:t>
            </w:r>
            <w:r>
              <w:rPr>
                <w:b/>
                <w:spacing w:val="-15"/>
                <w:sz w:val="20"/>
              </w:rPr>
              <w:t xml:space="preserve"> </w:t>
            </w:r>
            <w:r>
              <w:rPr>
                <w:b/>
                <w:spacing w:val="-5"/>
                <w:sz w:val="20"/>
              </w:rPr>
              <w:t>Met</w:t>
            </w:r>
          </w:p>
        </w:tc>
        <w:tc>
          <w:tcPr>
            <w:tcW w:w="1888" w:type="dxa"/>
          </w:tcPr>
          <w:p w14:paraId="10841CA0" w14:textId="77777777" w:rsidR="00B90211" w:rsidRDefault="00C741F9">
            <w:pPr>
              <w:pStyle w:val="TableParagraph"/>
              <w:spacing w:before="2" w:line="241" w:lineRule="exact"/>
              <w:ind w:left="13" w:right="3"/>
              <w:rPr>
                <w:b/>
                <w:sz w:val="20"/>
              </w:rPr>
            </w:pPr>
            <w:r>
              <w:rPr>
                <w:b/>
                <w:sz w:val="20"/>
              </w:rPr>
              <w:t>Goal</w:t>
            </w:r>
            <w:r>
              <w:rPr>
                <w:b/>
                <w:spacing w:val="-9"/>
                <w:sz w:val="20"/>
              </w:rPr>
              <w:t xml:space="preserve"> </w:t>
            </w:r>
            <w:r>
              <w:rPr>
                <w:b/>
                <w:spacing w:val="-5"/>
                <w:sz w:val="20"/>
              </w:rPr>
              <w:t>Met</w:t>
            </w:r>
          </w:p>
        </w:tc>
      </w:tr>
      <w:tr w:rsidR="00B90211" w14:paraId="2DD44C46" w14:textId="77777777">
        <w:trPr>
          <w:trHeight w:val="261"/>
        </w:trPr>
        <w:tc>
          <w:tcPr>
            <w:tcW w:w="1346" w:type="dxa"/>
          </w:tcPr>
          <w:p w14:paraId="50287C7C" w14:textId="77777777" w:rsidR="00B90211" w:rsidRDefault="00C741F9">
            <w:pPr>
              <w:pStyle w:val="TableParagraph"/>
              <w:spacing w:line="241" w:lineRule="exact"/>
              <w:ind w:left="5"/>
              <w:rPr>
                <w:sz w:val="20"/>
              </w:rPr>
            </w:pPr>
            <w:r>
              <w:rPr>
                <w:sz w:val="20"/>
              </w:rPr>
              <w:t>Fall</w:t>
            </w:r>
            <w:r>
              <w:rPr>
                <w:spacing w:val="-5"/>
                <w:sz w:val="20"/>
              </w:rPr>
              <w:t xml:space="preserve"> </w:t>
            </w:r>
            <w:r>
              <w:rPr>
                <w:spacing w:val="-4"/>
                <w:sz w:val="20"/>
              </w:rPr>
              <w:t>2012</w:t>
            </w:r>
          </w:p>
        </w:tc>
        <w:tc>
          <w:tcPr>
            <w:tcW w:w="2428" w:type="dxa"/>
          </w:tcPr>
          <w:p w14:paraId="3C3C7950" w14:textId="77777777" w:rsidR="00B90211" w:rsidRDefault="00C741F9">
            <w:pPr>
              <w:pStyle w:val="TableParagraph"/>
              <w:spacing w:line="241" w:lineRule="exact"/>
              <w:ind w:left="6" w:right="3"/>
              <w:rPr>
                <w:sz w:val="20"/>
              </w:rPr>
            </w:pPr>
            <w:r>
              <w:rPr>
                <w:spacing w:val="-4"/>
                <w:sz w:val="20"/>
              </w:rPr>
              <w:t>66.2</w:t>
            </w:r>
          </w:p>
        </w:tc>
        <w:tc>
          <w:tcPr>
            <w:tcW w:w="1432" w:type="dxa"/>
          </w:tcPr>
          <w:p w14:paraId="7706CAD9" w14:textId="77777777" w:rsidR="00B90211" w:rsidRDefault="00C741F9">
            <w:pPr>
              <w:pStyle w:val="TableParagraph"/>
              <w:spacing w:line="241" w:lineRule="exact"/>
              <w:ind w:left="12"/>
              <w:rPr>
                <w:sz w:val="20"/>
              </w:rPr>
            </w:pPr>
            <w:r>
              <w:rPr>
                <w:spacing w:val="-5"/>
                <w:sz w:val="20"/>
              </w:rPr>
              <w:t>N/A</w:t>
            </w:r>
          </w:p>
        </w:tc>
        <w:tc>
          <w:tcPr>
            <w:tcW w:w="2618" w:type="dxa"/>
          </w:tcPr>
          <w:p w14:paraId="5AA0F066" w14:textId="77777777" w:rsidR="00B90211" w:rsidRDefault="00C741F9">
            <w:pPr>
              <w:pStyle w:val="TableParagraph"/>
              <w:spacing w:line="241" w:lineRule="exact"/>
              <w:ind w:left="13"/>
              <w:rPr>
                <w:sz w:val="20"/>
              </w:rPr>
            </w:pPr>
            <w:r>
              <w:rPr>
                <w:spacing w:val="-5"/>
                <w:sz w:val="20"/>
              </w:rPr>
              <w:t>N/A</w:t>
            </w:r>
          </w:p>
        </w:tc>
        <w:tc>
          <w:tcPr>
            <w:tcW w:w="1888" w:type="dxa"/>
          </w:tcPr>
          <w:p w14:paraId="6B3365C6" w14:textId="77777777" w:rsidR="00B90211" w:rsidRDefault="00C741F9">
            <w:pPr>
              <w:pStyle w:val="TableParagraph"/>
              <w:spacing w:line="241" w:lineRule="exact"/>
              <w:ind w:left="13"/>
              <w:rPr>
                <w:sz w:val="20"/>
              </w:rPr>
            </w:pPr>
            <w:r>
              <w:rPr>
                <w:spacing w:val="-5"/>
                <w:sz w:val="20"/>
              </w:rPr>
              <w:t>No</w:t>
            </w:r>
          </w:p>
        </w:tc>
      </w:tr>
      <w:tr w:rsidR="00B90211" w14:paraId="0F7563A1" w14:textId="77777777">
        <w:trPr>
          <w:trHeight w:val="263"/>
        </w:trPr>
        <w:tc>
          <w:tcPr>
            <w:tcW w:w="1346" w:type="dxa"/>
          </w:tcPr>
          <w:p w14:paraId="447EF046" w14:textId="77777777" w:rsidR="00B90211" w:rsidRDefault="00C741F9">
            <w:pPr>
              <w:pStyle w:val="TableParagraph"/>
              <w:spacing w:before="2" w:line="241" w:lineRule="exact"/>
              <w:ind w:left="5"/>
              <w:rPr>
                <w:sz w:val="20"/>
              </w:rPr>
            </w:pPr>
            <w:r>
              <w:rPr>
                <w:sz w:val="20"/>
              </w:rPr>
              <w:t>Fall</w:t>
            </w:r>
            <w:r>
              <w:rPr>
                <w:spacing w:val="-5"/>
                <w:sz w:val="20"/>
              </w:rPr>
              <w:t xml:space="preserve"> </w:t>
            </w:r>
            <w:r>
              <w:rPr>
                <w:spacing w:val="-4"/>
                <w:sz w:val="20"/>
              </w:rPr>
              <w:t>2013</w:t>
            </w:r>
          </w:p>
        </w:tc>
        <w:tc>
          <w:tcPr>
            <w:tcW w:w="2428" w:type="dxa"/>
          </w:tcPr>
          <w:p w14:paraId="54D474E9" w14:textId="77777777" w:rsidR="00B90211" w:rsidRDefault="00C741F9">
            <w:pPr>
              <w:pStyle w:val="TableParagraph"/>
              <w:spacing w:before="2" w:line="241" w:lineRule="exact"/>
              <w:ind w:left="6" w:right="3"/>
              <w:rPr>
                <w:sz w:val="20"/>
              </w:rPr>
            </w:pPr>
            <w:r>
              <w:rPr>
                <w:spacing w:val="-4"/>
                <w:sz w:val="20"/>
              </w:rPr>
              <w:t>69.4</w:t>
            </w:r>
          </w:p>
        </w:tc>
        <w:tc>
          <w:tcPr>
            <w:tcW w:w="1432" w:type="dxa"/>
          </w:tcPr>
          <w:p w14:paraId="7595F36C" w14:textId="77777777" w:rsidR="00B90211" w:rsidRDefault="00C741F9">
            <w:pPr>
              <w:pStyle w:val="TableParagraph"/>
              <w:spacing w:before="2" w:line="241" w:lineRule="exact"/>
              <w:ind w:left="12"/>
              <w:rPr>
                <w:sz w:val="20"/>
              </w:rPr>
            </w:pPr>
            <w:r>
              <w:rPr>
                <w:spacing w:val="-5"/>
                <w:sz w:val="20"/>
              </w:rPr>
              <w:t>N/A</w:t>
            </w:r>
          </w:p>
        </w:tc>
        <w:tc>
          <w:tcPr>
            <w:tcW w:w="2618" w:type="dxa"/>
          </w:tcPr>
          <w:p w14:paraId="14A85BD7" w14:textId="77777777" w:rsidR="00B90211" w:rsidRDefault="00C741F9">
            <w:pPr>
              <w:pStyle w:val="TableParagraph"/>
              <w:spacing w:before="2" w:line="241" w:lineRule="exact"/>
              <w:ind w:left="13"/>
              <w:rPr>
                <w:sz w:val="20"/>
              </w:rPr>
            </w:pPr>
            <w:r>
              <w:rPr>
                <w:spacing w:val="-5"/>
                <w:sz w:val="20"/>
              </w:rPr>
              <w:t>N/A</w:t>
            </w:r>
          </w:p>
        </w:tc>
        <w:tc>
          <w:tcPr>
            <w:tcW w:w="1888" w:type="dxa"/>
          </w:tcPr>
          <w:p w14:paraId="19D80646" w14:textId="77777777" w:rsidR="00B90211" w:rsidRDefault="00C741F9">
            <w:pPr>
              <w:pStyle w:val="TableParagraph"/>
              <w:spacing w:before="2" w:line="241" w:lineRule="exact"/>
              <w:ind w:left="13"/>
              <w:rPr>
                <w:sz w:val="20"/>
              </w:rPr>
            </w:pPr>
            <w:r>
              <w:rPr>
                <w:spacing w:val="-5"/>
                <w:sz w:val="20"/>
              </w:rPr>
              <w:t>No</w:t>
            </w:r>
          </w:p>
        </w:tc>
      </w:tr>
      <w:tr w:rsidR="00B90211" w14:paraId="040916A3" w14:textId="77777777">
        <w:trPr>
          <w:trHeight w:val="261"/>
        </w:trPr>
        <w:tc>
          <w:tcPr>
            <w:tcW w:w="1346" w:type="dxa"/>
          </w:tcPr>
          <w:p w14:paraId="257BD3CF" w14:textId="77777777" w:rsidR="00B90211" w:rsidRDefault="00C741F9">
            <w:pPr>
              <w:pStyle w:val="TableParagraph"/>
              <w:spacing w:line="241" w:lineRule="exact"/>
              <w:ind w:left="5"/>
              <w:rPr>
                <w:sz w:val="20"/>
              </w:rPr>
            </w:pPr>
            <w:r>
              <w:rPr>
                <w:sz w:val="20"/>
              </w:rPr>
              <w:t>Fall</w:t>
            </w:r>
            <w:r>
              <w:rPr>
                <w:spacing w:val="-5"/>
                <w:sz w:val="20"/>
              </w:rPr>
              <w:t xml:space="preserve"> </w:t>
            </w:r>
            <w:r>
              <w:rPr>
                <w:spacing w:val="-4"/>
                <w:sz w:val="20"/>
              </w:rPr>
              <w:t>2014</w:t>
            </w:r>
          </w:p>
        </w:tc>
        <w:tc>
          <w:tcPr>
            <w:tcW w:w="2428" w:type="dxa"/>
          </w:tcPr>
          <w:p w14:paraId="1A796825" w14:textId="77777777" w:rsidR="00B90211" w:rsidRDefault="00C741F9">
            <w:pPr>
              <w:pStyle w:val="TableParagraph"/>
              <w:spacing w:line="241" w:lineRule="exact"/>
              <w:ind w:left="6" w:right="3"/>
              <w:rPr>
                <w:sz w:val="20"/>
              </w:rPr>
            </w:pPr>
            <w:r>
              <w:rPr>
                <w:spacing w:val="-4"/>
                <w:sz w:val="20"/>
              </w:rPr>
              <w:t>71.5</w:t>
            </w:r>
          </w:p>
        </w:tc>
        <w:tc>
          <w:tcPr>
            <w:tcW w:w="1432" w:type="dxa"/>
          </w:tcPr>
          <w:p w14:paraId="3E9D12E8" w14:textId="77777777" w:rsidR="00B90211" w:rsidRDefault="00C741F9">
            <w:pPr>
              <w:pStyle w:val="TableParagraph"/>
              <w:spacing w:line="241" w:lineRule="exact"/>
              <w:ind w:left="12"/>
              <w:rPr>
                <w:sz w:val="20"/>
              </w:rPr>
            </w:pPr>
            <w:r>
              <w:rPr>
                <w:spacing w:val="-5"/>
                <w:sz w:val="20"/>
              </w:rPr>
              <w:t>N/A</w:t>
            </w:r>
          </w:p>
        </w:tc>
        <w:tc>
          <w:tcPr>
            <w:tcW w:w="2618" w:type="dxa"/>
          </w:tcPr>
          <w:p w14:paraId="2AEB225A" w14:textId="77777777" w:rsidR="00B90211" w:rsidRDefault="00C741F9">
            <w:pPr>
              <w:pStyle w:val="TableParagraph"/>
              <w:spacing w:line="241" w:lineRule="exact"/>
              <w:ind w:left="13"/>
              <w:rPr>
                <w:sz w:val="20"/>
              </w:rPr>
            </w:pPr>
            <w:r>
              <w:rPr>
                <w:spacing w:val="-5"/>
                <w:sz w:val="20"/>
              </w:rPr>
              <w:t>N/A</w:t>
            </w:r>
          </w:p>
        </w:tc>
        <w:tc>
          <w:tcPr>
            <w:tcW w:w="1888" w:type="dxa"/>
          </w:tcPr>
          <w:p w14:paraId="1991A8E5" w14:textId="77777777" w:rsidR="00B90211" w:rsidRDefault="00C741F9">
            <w:pPr>
              <w:pStyle w:val="TableParagraph"/>
              <w:spacing w:line="241" w:lineRule="exact"/>
              <w:ind w:left="13"/>
              <w:rPr>
                <w:sz w:val="20"/>
              </w:rPr>
            </w:pPr>
            <w:r>
              <w:rPr>
                <w:spacing w:val="-5"/>
                <w:sz w:val="20"/>
              </w:rPr>
              <w:t>No</w:t>
            </w:r>
          </w:p>
        </w:tc>
      </w:tr>
      <w:tr w:rsidR="00B90211" w14:paraId="3C37A9F8" w14:textId="77777777">
        <w:trPr>
          <w:trHeight w:val="263"/>
        </w:trPr>
        <w:tc>
          <w:tcPr>
            <w:tcW w:w="1346" w:type="dxa"/>
          </w:tcPr>
          <w:p w14:paraId="6BB61C97" w14:textId="77777777" w:rsidR="00B90211" w:rsidRDefault="00C741F9">
            <w:pPr>
              <w:pStyle w:val="TableParagraph"/>
              <w:ind w:left="5"/>
              <w:rPr>
                <w:sz w:val="20"/>
              </w:rPr>
            </w:pPr>
            <w:r>
              <w:rPr>
                <w:sz w:val="20"/>
              </w:rPr>
              <w:t>Fall</w:t>
            </w:r>
            <w:r>
              <w:rPr>
                <w:spacing w:val="-5"/>
                <w:sz w:val="20"/>
              </w:rPr>
              <w:t xml:space="preserve"> </w:t>
            </w:r>
            <w:r>
              <w:rPr>
                <w:spacing w:val="-4"/>
                <w:sz w:val="20"/>
              </w:rPr>
              <w:t>2015</w:t>
            </w:r>
          </w:p>
        </w:tc>
        <w:tc>
          <w:tcPr>
            <w:tcW w:w="2428" w:type="dxa"/>
          </w:tcPr>
          <w:p w14:paraId="4473C198" w14:textId="77777777" w:rsidR="00B90211" w:rsidRDefault="00C741F9">
            <w:pPr>
              <w:pStyle w:val="TableParagraph"/>
              <w:ind w:left="6" w:right="3"/>
              <w:rPr>
                <w:sz w:val="20"/>
              </w:rPr>
            </w:pPr>
            <w:r>
              <w:rPr>
                <w:spacing w:val="-4"/>
                <w:sz w:val="20"/>
              </w:rPr>
              <w:t>71.3</w:t>
            </w:r>
          </w:p>
        </w:tc>
        <w:tc>
          <w:tcPr>
            <w:tcW w:w="1432" w:type="dxa"/>
          </w:tcPr>
          <w:p w14:paraId="27D6BE0F" w14:textId="77777777" w:rsidR="00B90211" w:rsidRDefault="00C741F9">
            <w:pPr>
              <w:pStyle w:val="TableParagraph"/>
              <w:ind w:left="12"/>
              <w:rPr>
                <w:sz w:val="20"/>
              </w:rPr>
            </w:pPr>
            <w:r>
              <w:rPr>
                <w:spacing w:val="-5"/>
                <w:sz w:val="20"/>
              </w:rPr>
              <w:t>N/A</w:t>
            </w:r>
          </w:p>
        </w:tc>
        <w:tc>
          <w:tcPr>
            <w:tcW w:w="2618" w:type="dxa"/>
          </w:tcPr>
          <w:p w14:paraId="7446171E" w14:textId="77777777" w:rsidR="00B90211" w:rsidRDefault="00C741F9">
            <w:pPr>
              <w:pStyle w:val="TableParagraph"/>
              <w:ind w:left="13"/>
              <w:rPr>
                <w:sz w:val="20"/>
              </w:rPr>
            </w:pPr>
            <w:r>
              <w:rPr>
                <w:spacing w:val="-5"/>
                <w:sz w:val="20"/>
              </w:rPr>
              <w:t>N/A</w:t>
            </w:r>
          </w:p>
        </w:tc>
        <w:tc>
          <w:tcPr>
            <w:tcW w:w="1888" w:type="dxa"/>
          </w:tcPr>
          <w:p w14:paraId="3FF1D9A7" w14:textId="77777777" w:rsidR="00B90211" w:rsidRDefault="00C741F9">
            <w:pPr>
              <w:pStyle w:val="TableParagraph"/>
              <w:ind w:left="13"/>
              <w:rPr>
                <w:sz w:val="20"/>
              </w:rPr>
            </w:pPr>
            <w:r>
              <w:rPr>
                <w:spacing w:val="-5"/>
                <w:sz w:val="20"/>
              </w:rPr>
              <w:t>No</w:t>
            </w:r>
          </w:p>
        </w:tc>
      </w:tr>
      <w:tr w:rsidR="00B90211" w14:paraId="2ACBCA28" w14:textId="77777777">
        <w:trPr>
          <w:trHeight w:val="261"/>
        </w:trPr>
        <w:tc>
          <w:tcPr>
            <w:tcW w:w="1346" w:type="dxa"/>
          </w:tcPr>
          <w:p w14:paraId="3E8061D1" w14:textId="77777777" w:rsidR="00B90211" w:rsidRDefault="00C741F9">
            <w:pPr>
              <w:pStyle w:val="TableParagraph"/>
              <w:spacing w:line="241" w:lineRule="exact"/>
              <w:ind w:left="5"/>
              <w:rPr>
                <w:sz w:val="20"/>
              </w:rPr>
            </w:pPr>
            <w:r>
              <w:rPr>
                <w:sz w:val="20"/>
              </w:rPr>
              <w:t>Fall</w:t>
            </w:r>
            <w:r>
              <w:rPr>
                <w:spacing w:val="-5"/>
                <w:sz w:val="20"/>
              </w:rPr>
              <w:t xml:space="preserve"> </w:t>
            </w:r>
            <w:r>
              <w:rPr>
                <w:spacing w:val="-4"/>
                <w:sz w:val="20"/>
              </w:rPr>
              <w:t>2016</w:t>
            </w:r>
          </w:p>
        </w:tc>
        <w:tc>
          <w:tcPr>
            <w:tcW w:w="2428" w:type="dxa"/>
          </w:tcPr>
          <w:p w14:paraId="5E3556C8" w14:textId="77777777" w:rsidR="00B90211" w:rsidRDefault="00C741F9">
            <w:pPr>
              <w:pStyle w:val="TableParagraph"/>
              <w:spacing w:line="241" w:lineRule="exact"/>
              <w:ind w:left="6" w:right="3"/>
              <w:rPr>
                <w:sz w:val="20"/>
              </w:rPr>
            </w:pPr>
            <w:r>
              <w:rPr>
                <w:spacing w:val="-4"/>
                <w:sz w:val="20"/>
              </w:rPr>
              <w:t>75.9</w:t>
            </w:r>
          </w:p>
        </w:tc>
        <w:tc>
          <w:tcPr>
            <w:tcW w:w="1432" w:type="dxa"/>
          </w:tcPr>
          <w:p w14:paraId="3F4F17EA" w14:textId="77777777" w:rsidR="00B90211" w:rsidRDefault="00C741F9">
            <w:pPr>
              <w:pStyle w:val="TableParagraph"/>
              <w:spacing w:line="241" w:lineRule="exact"/>
              <w:ind w:left="12"/>
              <w:rPr>
                <w:sz w:val="20"/>
              </w:rPr>
            </w:pPr>
            <w:r>
              <w:rPr>
                <w:spacing w:val="-5"/>
                <w:sz w:val="20"/>
              </w:rPr>
              <w:t>N/A</w:t>
            </w:r>
          </w:p>
        </w:tc>
        <w:tc>
          <w:tcPr>
            <w:tcW w:w="2618" w:type="dxa"/>
          </w:tcPr>
          <w:p w14:paraId="58553D01" w14:textId="77777777" w:rsidR="00B90211" w:rsidRDefault="00C741F9">
            <w:pPr>
              <w:pStyle w:val="TableParagraph"/>
              <w:spacing w:line="241" w:lineRule="exact"/>
              <w:ind w:left="13"/>
              <w:rPr>
                <w:sz w:val="20"/>
              </w:rPr>
            </w:pPr>
            <w:r>
              <w:rPr>
                <w:spacing w:val="-5"/>
                <w:sz w:val="20"/>
              </w:rPr>
              <w:t>N/A</w:t>
            </w:r>
          </w:p>
        </w:tc>
        <w:tc>
          <w:tcPr>
            <w:tcW w:w="1888" w:type="dxa"/>
          </w:tcPr>
          <w:p w14:paraId="591236C3" w14:textId="77777777" w:rsidR="00B90211" w:rsidRDefault="00C741F9">
            <w:pPr>
              <w:pStyle w:val="TableParagraph"/>
              <w:spacing w:line="241" w:lineRule="exact"/>
              <w:ind w:left="13"/>
              <w:rPr>
                <w:sz w:val="20"/>
              </w:rPr>
            </w:pPr>
            <w:r>
              <w:rPr>
                <w:spacing w:val="-5"/>
                <w:sz w:val="20"/>
              </w:rPr>
              <w:t>No</w:t>
            </w:r>
          </w:p>
        </w:tc>
      </w:tr>
      <w:tr w:rsidR="00B90211" w14:paraId="433CBDA0" w14:textId="77777777">
        <w:trPr>
          <w:trHeight w:val="263"/>
        </w:trPr>
        <w:tc>
          <w:tcPr>
            <w:tcW w:w="1346" w:type="dxa"/>
          </w:tcPr>
          <w:p w14:paraId="671728E9" w14:textId="77777777" w:rsidR="00B90211" w:rsidRDefault="00C741F9">
            <w:pPr>
              <w:pStyle w:val="TableParagraph"/>
              <w:ind w:left="5"/>
              <w:rPr>
                <w:sz w:val="20"/>
              </w:rPr>
            </w:pPr>
            <w:r>
              <w:rPr>
                <w:sz w:val="20"/>
              </w:rPr>
              <w:t>Fall</w:t>
            </w:r>
            <w:r>
              <w:rPr>
                <w:spacing w:val="-5"/>
                <w:sz w:val="20"/>
              </w:rPr>
              <w:t xml:space="preserve"> </w:t>
            </w:r>
            <w:r>
              <w:rPr>
                <w:spacing w:val="-4"/>
                <w:sz w:val="20"/>
              </w:rPr>
              <w:t>2017</w:t>
            </w:r>
          </w:p>
        </w:tc>
        <w:tc>
          <w:tcPr>
            <w:tcW w:w="2428" w:type="dxa"/>
          </w:tcPr>
          <w:p w14:paraId="7E895E50" w14:textId="77777777" w:rsidR="00B90211" w:rsidRDefault="00C741F9">
            <w:pPr>
              <w:pStyle w:val="TableParagraph"/>
              <w:ind w:left="6" w:right="3"/>
              <w:rPr>
                <w:sz w:val="20"/>
              </w:rPr>
            </w:pPr>
            <w:r>
              <w:rPr>
                <w:spacing w:val="-4"/>
                <w:sz w:val="20"/>
              </w:rPr>
              <w:t>73.0</w:t>
            </w:r>
          </w:p>
        </w:tc>
        <w:tc>
          <w:tcPr>
            <w:tcW w:w="1432" w:type="dxa"/>
          </w:tcPr>
          <w:p w14:paraId="76F423F0" w14:textId="77777777" w:rsidR="00B90211" w:rsidRDefault="00C741F9">
            <w:pPr>
              <w:pStyle w:val="TableParagraph"/>
              <w:ind w:left="12"/>
              <w:rPr>
                <w:sz w:val="20"/>
              </w:rPr>
            </w:pPr>
            <w:r>
              <w:rPr>
                <w:spacing w:val="-4"/>
                <w:sz w:val="20"/>
              </w:rPr>
              <w:t>72.0</w:t>
            </w:r>
          </w:p>
        </w:tc>
        <w:tc>
          <w:tcPr>
            <w:tcW w:w="2618" w:type="dxa"/>
          </w:tcPr>
          <w:p w14:paraId="0F139837" w14:textId="77777777" w:rsidR="00B90211" w:rsidRDefault="00C741F9">
            <w:pPr>
              <w:pStyle w:val="TableParagraph"/>
              <w:ind w:left="13" w:right="4"/>
              <w:rPr>
                <w:sz w:val="20"/>
              </w:rPr>
            </w:pPr>
            <w:r>
              <w:rPr>
                <w:spacing w:val="-5"/>
                <w:sz w:val="20"/>
              </w:rPr>
              <w:t>Yes</w:t>
            </w:r>
          </w:p>
        </w:tc>
        <w:tc>
          <w:tcPr>
            <w:tcW w:w="1888" w:type="dxa"/>
          </w:tcPr>
          <w:p w14:paraId="7DC32A5A" w14:textId="77777777" w:rsidR="00B90211" w:rsidRDefault="00C741F9">
            <w:pPr>
              <w:pStyle w:val="TableParagraph"/>
              <w:ind w:left="13"/>
              <w:rPr>
                <w:sz w:val="20"/>
              </w:rPr>
            </w:pPr>
            <w:r>
              <w:rPr>
                <w:spacing w:val="-5"/>
                <w:sz w:val="20"/>
              </w:rPr>
              <w:t>No</w:t>
            </w:r>
          </w:p>
        </w:tc>
      </w:tr>
      <w:tr w:rsidR="00B90211" w14:paraId="71C64FF7" w14:textId="77777777">
        <w:trPr>
          <w:trHeight w:val="261"/>
        </w:trPr>
        <w:tc>
          <w:tcPr>
            <w:tcW w:w="1346" w:type="dxa"/>
          </w:tcPr>
          <w:p w14:paraId="0C437194" w14:textId="77777777" w:rsidR="00B90211" w:rsidRDefault="00C741F9">
            <w:pPr>
              <w:pStyle w:val="TableParagraph"/>
              <w:spacing w:line="241" w:lineRule="exact"/>
              <w:ind w:left="5"/>
              <w:rPr>
                <w:sz w:val="20"/>
              </w:rPr>
            </w:pPr>
            <w:r>
              <w:rPr>
                <w:sz w:val="20"/>
              </w:rPr>
              <w:t>Fall</w:t>
            </w:r>
            <w:r>
              <w:rPr>
                <w:spacing w:val="-5"/>
                <w:sz w:val="20"/>
              </w:rPr>
              <w:t xml:space="preserve"> </w:t>
            </w:r>
            <w:r>
              <w:rPr>
                <w:spacing w:val="-4"/>
                <w:sz w:val="20"/>
              </w:rPr>
              <w:t>2018</w:t>
            </w:r>
          </w:p>
        </w:tc>
        <w:tc>
          <w:tcPr>
            <w:tcW w:w="2428" w:type="dxa"/>
          </w:tcPr>
          <w:p w14:paraId="1268F510" w14:textId="77777777" w:rsidR="00B90211" w:rsidRDefault="00C741F9">
            <w:pPr>
              <w:pStyle w:val="TableParagraph"/>
              <w:spacing w:line="241" w:lineRule="exact"/>
              <w:ind w:left="6" w:right="3"/>
              <w:rPr>
                <w:sz w:val="20"/>
              </w:rPr>
            </w:pPr>
            <w:r>
              <w:rPr>
                <w:spacing w:val="-4"/>
                <w:sz w:val="20"/>
              </w:rPr>
              <w:t>72.4</w:t>
            </w:r>
          </w:p>
        </w:tc>
        <w:tc>
          <w:tcPr>
            <w:tcW w:w="1432" w:type="dxa"/>
          </w:tcPr>
          <w:p w14:paraId="5F8E266D" w14:textId="77777777" w:rsidR="00B90211" w:rsidRDefault="00C741F9">
            <w:pPr>
              <w:pStyle w:val="TableParagraph"/>
              <w:spacing w:line="241" w:lineRule="exact"/>
              <w:ind w:left="12"/>
              <w:rPr>
                <w:sz w:val="20"/>
              </w:rPr>
            </w:pPr>
            <w:r>
              <w:rPr>
                <w:spacing w:val="-4"/>
                <w:sz w:val="20"/>
              </w:rPr>
              <w:t>72.5</w:t>
            </w:r>
          </w:p>
        </w:tc>
        <w:tc>
          <w:tcPr>
            <w:tcW w:w="2618" w:type="dxa"/>
          </w:tcPr>
          <w:p w14:paraId="6B65059A" w14:textId="77777777" w:rsidR="00B90211" w:rsidRDefault="00C741F9">
            <w:pPr>
              <w:pStyle w:val="TableParagraph"/>
              <w:spacing w:line="241" w:lineRule="exact"/>
              <w:ind w:left="13" w:right="1"/>
              <w:rPr>
                <w:sz w:val="20"/>
              </w:rPr>
            </w:pPr>
            <w:r>
              <w:rPr>
                <w:spacing w:val="-5"/>
                <w:sz w:val="20"/>
              </w:rPr>
              <w:t>No</w:t>
            </w:r>
          </w:p>
        </w:tc>
        <w:tc>
          <w:tcPr>
            <w:tcW w:w="1888" w:type="dxa"/>
          </w:tcPr>
          <w:p w14:paraId="1D94D544" w14:textId="77777777" w:rsidR="00B90211" w:rsidRDefault="00C741F9">
            <w:pPr>
              <w:pStyle w:val="TableParagraph"/>
              <w:spacing w:line="241" w:lineRule="exact"/>
              <w:ind w:left="13"/>
              <w:rPr>
                <w:sz w:val="20"/>
              </w:rPr>
            </w:pPr>
            <w:r>
              <w:rPr>
                <w:spacing w:val="-5"/>
                <w:sz w:val="20"/>
              </w:rPr>
              <w:t>No</w:t>
            </w:r>
          </w:p>
        </w:tc>
      </w:tr>
      <w:tr w:rsidR="00B90211" w14:paraId="423BCEAA" w14:textId="77777777">
        <w:trPr>
          <w:trHeight w:val="263"/>
        </w:trPr>
        <w:tc>
          <w:tcPr>
            <w:tcW w:w="1346" w:type="dxa"/>
          </w:tcPr>
          <w:p w14:paraId="5FF6B4C2" w14:textId="77777777" w:rsidR="00B90211" w:rsidRDefault="00C741F9">
            <w:pPr>
              <w:pStyle w:val="TableParagraph"/>
              <w:ind w:left="5"/>
              <w:rPr>
                <w:sz w:val="20"/>
              </w:rPr>
            </w:pPr>
            <w:r>
              <w:rPr>
                <w:sz w:val="20"/>
              </w:rPr>
              <w:t>Fall</w:t>
            </w:r>
            <w:r>
              <w:rPr>
                <w:spacing w:val="-5"/>
                <w:sz w:val="20"/>
              </w:rPr>
              <w:t xml:space="preserve"> </w:t>
            </w:r>
            <w:r>
              <w:rPr>
                <w:spacing w:val="-4"/>
                <w:sz w:val="20"/>
              </w:rPr>
              <w:t>2019</w:t>
            </w:r>
          </w:p>
        </w:tc>
        <w:tc>
          <w:tcPr>
            <w:tcW w:w="2428" w:type="dxa"/>
          </w:tcPr>
          <w:p w14:paraId="16816466" w14:textId="77777777" w:rsidR="00B90211" w:rsidRDefault="00C741F9">
            <w:pPr>
              <w:pStyle w:val="TableParagraph"/>
              <w:ind w:left="6" w:right="3"/>
              <w:rPr>
                <w:sz w:val="20"/>
              </w:rPr>
            </w:pPr>
            <w:r>
              <w:rPr>
                <w:spacing w:val="-4"/>
                <w:sz w:val="20"/>
              </w:rPr>
              <w:t>77.9</w:t>
            </w:r>
          </w:p>
        </w:tc>
        <w:tc>
          <w:tcPr>
            <w:tcW w:w="1432" w:type="dxa"/>
          </w:tcPr>
          <w:p w14:paraId="7CF5626F" w14:textId="77777777" w:rsidR="00B90211" w:rsidRDefault="00C741F9">
            <w:pPr>
              <w:pStyle w:val="TableParagraph"/>
              <w:ind w:left="12"/>
              <w:rPr>
                <w:sz w:val="20"/>
              </w:rPr>
            </w:pPr>
            <w:r>
              <w:rPr>
                <w:spacing w:val="-4"/>
                <w:sz w:val="20"/>
              </w:rPr>
              <w:t>73.0</w:t>
            </w:r>
          </w:p>
        </w:tc>
        <w:tc>
          <w:tcPr>
            <w:tcW w:w="2618" w:type="dxa"/>
          </w:tcPr>
          <w:p w14:paraId="6CCE442B" w14:textId="77777777" w:rsidR="00B90211" w:rsidRDefault="00C741F9">
            <w:pPr>
              <w:pStyle w:val="TableParagraph"/>
              <w:ind w:left="13" w:right="4"/>
              <w:rPr>
                <w:sz w:val="20"/>
              </w:rPr>
            </w:pPr>
            <w:r>
              <w:rPr>
                <w:spacing w:val="-5"/>
                <w:sz w:val="20"/>
              </w:rPr>
              <w:t>Yes</w:t>
            </w:r>
          </w:p>
        </w:tc>
        <w:tc>
          <w:tcPr>
            <w:tcW w:w="1888" w:type="dxa"/>
          </w:tcPr>
          <w:p w14:paraId="401A0B99" w14:textId="77777777" w:rsidR="00B90211" w:rsidRDefault="00C741F9">
            <w:pPr>
              <w:pStyle w:val="TableParagraph"/>
              <w:ind w:left="13"/>
              <w:rPr>
                <w:sz w:val="20"/>
              </w:rPr>
            </w:pPr>
            <w:r>
              <w:rPr>
                <w:spacing w:val="-5"/>
                <w:sz w:val="20"/>
              </w:rPr>
              <w:t>No</w:t>
            </w:r>
          </w:p>
        </w:tc>
      </w:tr>
      <w:tr w:rsidR="00B90211" w14:paraId="3F9F85FF" w14:textId="77777777">
        <w:trPr>
          <w:trHeight w:val="261"/>
        </w:trPr>
        <w:tc>
          <w:tcPr>
            <w:tcW w:w="1346" w:type="dxa"/>
          </w:tcPr>
          <w:p w14:paraId="0B7420AF" w14:textId="77777777" w:rsidR="00B90211" w:rsidRDefault="00C741F9">
            <w:pPr>
              <w:pStyle w:val="TableParagraph"/>
              <w:spacing w:line="241" w:lineRule="exact"/>
              <w:ind w:left="5"/>
              <w:rPr>
                <w:sz w:val="20"/>
              </w:rPr>
            </w:pPr>
            <w:r>
              <w:rPr>
                <w:sz w:val="20"/>
              </w:rPr>
              <w:t>Fall</w:t>
            </w:r>
            <w:r>
              <w:rPr>
                <w:spacing w:val="-5"/>
                <w:sz w:val="20"/>
              </w:rPr>
              <w:t xml:space="preserve"> </w:t>
            </w:r>
            <w:r>
              <w:rPr>
                <w:spacing w:val="-4"/>
                <w:sz w:val="20"/>
              </w:rPr>
              <w:t>2020</w:t>
            </w:r>
          </w:p>
        </w:tc>
        <w:tc>
          <w:tcPr>
            <w:tcW w:w="2428" w:type="dxa"/>
          </w:tcPr>
          <w:p w14:paraId="011693A6" w14:textId="77777777" w:rsidR="00B90211" w:rsidRDefault="00C741F9">
            <w:pPr>
              <w:pStyle w:val="TableParagraph"/>
              <w:spacing w:line="241" w:lineRule="exact"/>
              <w:ind w:left="6"/>
              <w:rPr>
                <w:sz w:val="20"/>
              </w:rPr>
            </w:pPr>
            <w:r>
              <w:rPr>
                <w:spacing w:val="-2"/>
                <w:sz w:val="20"/>
              </w:rPr>
              <w:t>66.8*</w:t>
            </w:r>
          </w:p>
        </w:tc>
        <w:tc>
          <w:tcPr>
            <w:tcW w:w="1432" w:type="dxa"/>
          </w:tcPr>
          <w:p w14:paraId="5A2AF203" w14:textId="77777777" w:rsidR="00B90211" w:rsidRDefault="00C741F9">
            <w:pPr>
              <w:pStyle w:val="TableParagraph"/>
              <w:spacing w:line="241" w:lineRule="exact"/>
              <w:ind w:left="12"/>
              <w:rPr>
                <w:sz w:val="20"/>
              </w:rPr>
            </w:pPr>
            <w:r>
              <w:rPr>
                <w:spacing w:val="-4"/>
                <w:sz w:val="20"/>
              </w:rPr>
              <w:t>73.5</w:t>
            </w:r>
          </w:p>
        </w:tc>
        <w:tc>
          <w:tcPr>
            <w:tcW w:w="2618" w:type="dxa"/>
          </w:tcPr>
          <w:p w14:paraId="3C934B76" w14:textId="77777777" w:rsidR="00B90211" w:rsidRDefault="00C741F9">
            <w:pPr>
              <w:pStyle w:val="TableParagraph"/>
              <w:spacing w:line="241" w:lineRule="exact"/>
              <w:ind w:left="13" w:right="5"/>
              <w:rPr>
                <w:sz w:val="20"/>
              </w:rPr>
            </w:pPr>
            <w:r>
              <w:rPr>
                <w:spacing w:val="-5"/>
                <w:sz w:val="20"/>
              </w:rPr>
              <w:t>No*</w:t>
            </w:r>
          </w:p>
        </w:tc>
        <w:tc>
          <w:tcPr>
            <w:tcW w:w="1888" w:type="dxa"/>
          </w:tcPr>
          <w:p w14:paraId="79C2C229" w14:textId="77777777" w:rsidR="00B90211" w:rsidRDefault="00C741F9">
            <w:pPr>
              <w:pStyle w:val="TableParagraph"/>
              <w:spacing w:line="241" w:lineRule="exact"/>
              <w:ind w:left="13"/>
              <w:rPr>
                <w:sz w:val="20"/>
              </w:rPr>
            </w:pPr>
            <w:r>
              <w:rPr>
                <w:spacing w:val="-5"/>
                <w:sz w:val="20"/>
              </w:rPr>
              <w:t>No</w:t>
            </w:r>
          </w:p>
        </w:tc>
      </w:tr>
      <w:tr w:rsidR="00B90211" w14:paraId="17836DF2" w14:textId="77777777">
        <w:trPr>
          <w:trHeight w:val="263"/>
        </w:trPr>
        <w:tc>
          <w:tcPr>
            <w:tcW w:w="1346" w:type="dxa"/>
          </w:tcPr>
          <w:p w14:paraId="65E45F13" w14:textId="77777777" w:rsidR="00B90211" w:rsidRDefault="00C741F9">
            <w:pPr>
              <w:pStyle w:val="TableParagraph"/>
              <w:ind w:left="5"/>
              <w:rPr>
                <w:sz w:val="20"/>
              </w:rPr>
            </w:pPr>
            <w:r>
              <w:rPr>
                <w:sz w:val="20"/>
              </w:rPr>
              <w:t>Fall</w:t>
            </w:r>
            <w:r>
              <w:rPr>
                <w:spacing w:val="-5"/>
                <w:sz w:val="20"/>
              </w:rPr>
              <w:t xml:space="preserve"> </w:t>
            </w:r>
            <w:r>
              <w:rPr>
                <w:spacing w:val="-4"/>
                <w:sz w:val="20"/>
              </w:rPr>
              <w:t>2021</w:t>
            </w:r>
          </w:p>
        </w:tc>
        <w:tc>
          <w:tcPr>
            <w:tcW w:w="2428" w:type="dxa"/>
          </w:tcPr>
          <w:p w14:paraId="05205B22" w14:textId="77777777" w:rsidR="00B90211" w:rsidRDefault="00C741F9">
            <w:pPr>
              <w:pStyle w:val="TableParagraph"/>
              <w:ind w:left="6" w:right="3"/>
              <w:rPr>
                <w:sz w:val="20"/>
              </w:rPr>
            </w:pPr>
            <w:r>
              <w:rPr>
                <w:spacing w:val="-4"/>
                <w:sz w:val="20"/>
              </w:rPr>
              <w:t>71.9</w:t>
            </w:r>
          </w:p>
        </w:tc>
        <w:tc>
          <w:tcPr>
            <w:tcW w:w="1432" w:type="dxa"/>
          </w:tcPr>
          <w:p w14:paraId="4554EB29" w14:textId="77777777" w:rsidR="00B90211" w:rsidRDefault="00C741F9">
            <w:pPr>
              <w:pStyle w:val="TableParagraph"/>
              <w:ind w:left="12"/>
              <w:rPr>
                <w:sz w:val="20"/>
              </w:rPr>
            </w:pPr>
            <w:r>
              <w:rPr>
                <w:spacing w:val="-4"/>
                <w:sz w:val="20"/>
              </w:rPr>
              <w:t>74.0</w:t>
            </w:r>
          </w:p>
        </w:tc>
        <w:tc>
          <w:tcPr>
            <w:tcW w:w="2618" w:type="dxa"/>
          </w:tcPr>
          <w:p w14:paraId="65CE6C7E" w14:textId="77777777" w:rsidR="00B90211" w:rsidRDefault="00C741F9">
            <w:pPr>
              <w:pStyle w:val="TableParagraph"/>
              <w:ind w:left="13" w:right="1"/>
              <w:rPr>
                <w:sz w:val="20"/>
              </w:rPr>
            </w:pPr>
            <w:r>
              <w:rPr>
                <w:spacing w:val="-5"/>
                <w:sz w:val="20"/>
              </w:rPr>
              <w:t>No</w:t>
            </w:r>
          </w:p>
        </w:tc>
        <w:tc>
          <w:tcPr>
            <w:tcW w:w="1888" w:type="dxa"/>
          </w:tcPr>
          <w:p w14:paraId="3B250D7E" w14:textId="77777777" w:rsidR="00B90211" w:rsidRDefault="00C741F9">
            <w:pPr>
              <w:pStyle w:val="TableParagraph"/>
              <w:ind w:left="13"/>
              <w:rPr>
                <w:sz w:val="20"/>
              </w:rPr>
            </w:pPr>
            <w:r>
              <w:rPr>
                <w:spacing w:val="-5"/>
                <w:sz w:val="20"/>
              </w:rPr>
              <w:t>No</w:t>
            </w:r>
          </w:p>
        </w:tc>
      </w:tr>
      <w:tr w:rsidR="00B90211" w14:paraId="2DC32DD6" w14:textId="77777777">
        <w:trPr>
          <w:trHeight w:val="261"/>
        </w:trPr>
        <w:tc>
          <w:tcPr>
            <w:tcW w:w="1346" w:type="dxa"/>
          </w:tcPr>
          <w:p w14:paraId="281DA838" w14:textId="77777777" w:rsidR="00B90211" w:rsidRDefault="00C741F9">
            <w:pPr>
              <w:pStyle w:val="TableParagraph"/>
              <w:spacing w:line="241" w:lineRule="exact"/>
              <w:ind w:left="5"/>
              <w:rPr>
                <w:sz w:val="20"/>
              </w:rPr>
            </w:pPr>
            <w:r>
              <w:rPr>
                <w:sz w:val="20"/>
              </w:rPr>
              <w:t>Fall</w:t>
            </w:r>
            <w:r>
              <w:rPr>
                <w:spacing w:val="-5"/>
                <w:sz w:val="20"/>
              </w:rPr>
              <w:t xml:space="preserve"> </w:t>
            </w:r>
            <w:r>
              <w:rPr>
                <w:spacing w:val="-4"/>
                <w:sz w:val="20"/>
              </w:rPr>
              <w:t>2022</w:t>
            </w:r>
          </w:p>
        </w:tc>
        <w:tc>
          <w:tcPr>
            <w:tcW w:w="2428" w:type="dxa"/>
          </w:tcPr>
          <w:p w14:paraId="14CB34E1" w14:textId="77777777" w:rsidR="00B90211" w:rsidRDefault="00C741F9">
            <w:pPr>
              <w:pStyle w:val="TableParagraph"/>
              <w:spacing w:line="241" w:lineRule="exact"/>
              <w:ind w:left="6" w:right="3"/>
              <w:rPr>
                <w:sz w:val="20"/>
              </w:rPr>
            </w:pPr>
            <w:r>
              <w:rPr>
                <w:spacing w:val="-4"/>
                <w:sz w:val="20"/>
              </w:rPr>
              <w:t>73.9</w:t>
            </w:r>
          </w:p>
        </w:tc>
        <w:tc>
          <w:tcPr>
            <w:tcW w:w="1432" w:type="dxa"/>
          </w:tcPr>
          <w:p w14:paraId="52B8489F" w14:textId="77777777" w:rsidR="00B90211" w:rsidRDefault="00C741F9">
            <w:pPr>
              <w:pStyle w:val="TableParagraph"/>
              <w:spacing w:line="241" w:lineRule="exact"/>
              <w:ind w:left="12"/>
              <w:rPr>
                <w:sz w:val="20"/>
              </w:rPr>
            </w:pPr>
            <w:r>
              <w:rPr>
                <w:spacing w:val="-4"/>
                <w:sz w:val="20"/>
              </w:rPr>
              <w:t>74.5</w:t>
            </w:r>
          </w:p>
        </w:tc>
        <w:tc>
          <w:tcPr>
            <w:tcW w:w="2618" w:type="dxa"/>
          </w:tcPr>
          <w:p w14:paraId="02C6CE09" w14:textId="77777777" w:rsidR="00B90211" w:rsidRDefault="00C741F9">
            <w:pPr>
              <w:pStyle w:val="TableParagraph"/>
              <w:spacing w:line="241" w:lineRule="exact"/>
              <w:ind w:left="13" w:right="1"/>
              <w:rPr>
                <w:sz w:val="20"/>
              </w:rPr>
            </w:pPr>
            <w:r>
              <w:rPr>
                <w:spacing w:val="-5"/>
                <w:sz w:val="20"/>
              </w:rPr>
              <w:t>No</w:t>
            </w:r>
          </w:p>
        </w:tc>
        <w:tc>
          <w:tcPr>
            <w:tcW w:w="1888" w:type="dxa"/>
          </w:tcPr>
          <w:p w14:paraId="1FDAF3AE" w14:textId="77777777" w:rsidR="00B90211" w:rsidRDefault="00C741F9">
            <w:pPr>
              <w:pStyle w:val="TableParagraph"/>
              <w:spacing w:line="241" w:lineRule="exact"/>
              <w:ind w:left="13"/>
              <w:rPr>
                <w:sz w:val="20"/>
              </w:rPr>
            </w:pPr>
            <w:r>
              <w:rPr>
                <w:spacing w:val="-5"/>
                <w:sz w:val="20"/>
              </w:rPr>
              <w:t>No</w:t>
            </w:r>
          </w:p>
        </w:tc>
      </w:tr>
      <w:tr w:rsidR="00B90211" w14:paraId="0FD97CD9" w14:textId="77777777">
        <w:trPr>
          <w:trHeight w:val="261"/>
        </w:trPr>
        <w:tc>
          <w:tcPr>
            <w:tcW w:w="1346" w:type="dxa"/>
          </w:tcPr>
          <w:p w14:paraId="33C22A22" w14:textId="77777777" w:rsidR="00B90211" w:rsidRDefault="00C741F9">
            <w:pPr>
              <w:pStyle w:val="TableParagraph"/>
              <w:spacing w:line="241" w:lineRule="exact"/>
              <w:ind w:left="5" w:right="1"/>
              <w:rPr>
                <w:sz w:val="20"/>
              </w:rPr>
            </w:pPr>
            <w:r>
              <w:rPr>
                <w:sz w:val="20"/>
              </w:rPr>
              <w:t>Fall</w:t>
            </w:r>
            <w:r>
              <w:rPr>
                <w:spacing w:val="-5"/>
                <w:sz w:val="20"/>
              </w:rPr>
              <w:t xml:space="preserve"> </w:t>
            </w:r>
            <w:r>
              <w:rPr>
                <w:spacing w:val="-4"/>
                <w:sz w:val="20"/>
              </w:rPr>
              <w:t>2023</w:t>
            </w:r>
          </w:p>
        </w:tc>
        <w:tc>
          <w:tcPr>
            <w:tcW w:w="2428" w:type="dxa"/>
          </w:tcPr>
          <w:p w14:paraId="3AD72774" w14:textId="77777777" w:rsidR="00B90211" w:rsidRDefault="00C741F9">
            <w:pPr>
              <w:pStyle w:val="TableParagraph"/>
              <w:spacing w:line="241" w:lineRule="exact"/>
              <w:ind w:left="6" w:right="3"/>
              <w:rPr>
                <w:sz w:val="20"/>
              </w:rPr>
            </w:pPr>
            <w:r>
              <w:rPr>
                <w:spacing w:val="-4"/>
                <w:sz w:val="20"/>
              </w:rPr>
              <w:t>75.7</w:t>
            </w:r>
          </w:p>
        </w:tc>
        <w:tc>
          <w:tcPr>
            <w:tcW w:w="1432" w:type="dxa"/>
          </w:tcPr>
          <w:p w14:paraId="6B116375" w14:textId="77777777" w:rsidR="00B90211" w:rsidRDefault="00C741F9">
            <w:pPr>
              <w:pStyle w:val="TableParagraph"/>
              <w:spacing w:line="241" w:lineRule="exact"/>
              <w:ind w:left="12"/>
              <w:rPr>
                <w:sz w:val="20"/>
              </w:rPr>
            </w:pPr>
            <w:r>
              <w:rPr>
                <w:spacing w:val="-4"/>
                <w:sz w:val="20"/>
              </w:rPr>
              <w:t>75.0</w:t>
            </w:r>
          </w:p>
        </w:tc>
        <w:tc>
          <w:tcPr>
            <w:tcW w:w="2618" w:type="dxa"/>
          </w:tcPr>
          <w:p w14:paraId="152162F0" w14:textId="77777777" w:rsidR="00B90211" w:rsidRDefault="00C741F9">
            <w:pPr>
              <w:pStyle w:val="TableParagraph"/>
              <w:spacing w:line="241" w:lineRule="exact"/>
              <w:ind w:left="13" w:right="4"/>
              <w:rPr>
                <w:sz w:val="20"/>
              </w:rPr>
            </w:pPr>
            <w:r>
              <w:rPr>
                <w:spacing w:val="-5"/>
                <w:sz w:val="20"/>
              </w:rPr>
              <w:t>Yes</w:t>
            </w:r>
          </w:p>
        </w:tc>
        <w:tc>
          <w:tcPr>
            <w:tcW w:w="1888" w:type="dxa"/>
          </w:tcPr>
          <w:p w14:paraId="3CDD462A" w14:textId="77777777" w:rsidR="00B90211" w:rsidRDefault="00C741F9">
            <w:pPr>
              <w:pStyle w:val="TableParagraph"/>
              <w:spacing w:line="241" w:lineRule="exact"/>
              <w:ind w:left="13"/>
              <w:rPr>
                <w:sz w:val="20"/>
              </w:rPr>
            </w:pPr>
            <w:r>
              <w:rPr>
                <w:spacing w:val="-5"/>
                <w:sz w:val="20"/>
              </w:rPr>
              <w:t>No</w:t>
            </w:r>
          </w:p>
        </w:tc>
      </w:tr>
      <w:tr w:rsidR="00B90211" w14:paraId="0C80C7D1" w14:textId="77777777">
        <w:trPr>
          <w:trHeight w:val="263"/>
        </w:trPr>
        <w:tc>
          <w:tcPr>
            <w:tcW w:w="1346" w:type="dxa"/>
          </w:tcPr>
          <w:p w14:paraId="25973E2A" w14:textId="77777777" w:rsidR="00B90211" w:rsidRDefault="00C741F9">
            <w:pPr>
              <w:pStyle w:val="TableParagraph"/>
              <w:spacing w:before="2" w:line="241" w:lineRule="exact"/>
              <w:ind w:left="5"/>
              <w:rPr>
                <w:sz w:val="20"/>
              </w:rPr>
            </w:pPr>
            <w:r>
              <w:rPr>
                <w:sz w:val="20"/>
              </w:rPr>
              <w:t>Fall</w:t>
            </w:r>
            <w:r>
              <w:rPr>
                <w:spacing w:val="-5"/>
                <w:sz w:val="20"/>
              </w:rPr>
              <w:t xml:space="preserve"> </w:t>
            </w:r>
            <w:r>
              <w:rPr>
                <w:spacing w:val="-4"/>
                <w:sz w:val="20"/>
              </w:rPr>
              <w:t>2024</w:t>
            </w:r>
          </w:p>
        </w:tc>
        <w:tc>
          <w:tcPr>
            <w:tcW w:w="2428" w:type="dxa"/>
          </w:tcPr>
          <w:p w14:paraId="3638A6FA" w14:textId="77777777" w:rsidR="00B90211" w:rsidRDefault="00C741F9">
            <w:pPr>
              <w:pStyle w:val="TableParagraph"/>
              <w:spacing w:before="2" w:line="241" w:lineRule="exact"/>
              <w:ind w:left="6" w:right="3"/>
              <w:rPr>
                <w:sz w:val="20"/>
              </w:rPr>
            </w:pPr>
            <w:r>
              <w:rPr>
                <w:spacing w:val="-4"/>
                <w:sz w:val="20"/>
              </w:rPr>
              <w:t>75.5</w:t>
            </w:r>
          </w:p>
        </w:tc>
        <w:tc>
          <w:tcPr>
            <w:tcW w:w="1432" w:type="dxa"/>
          </w:tcPr>
          <w:p w14:paraId="366A96DE" w14:textId="77777777" w:rsidR="00B90211" w:rsidRDefault="00C741F9">
            <w:pPr>
              <w:pStyle w:val="TableParagraph"/>
              <w:spacing w:before="2" w:line="241" w:lineRule="exact"/>
              <w:ind w:left="12"/>
              <w:rPr>
                <w:sz w:val="20"/>
              </w:rPr>
            </w:pPr>
            <w:r>
              <w:rPr>
                <w:spacing w:val="-4"/>
                <w:sz w:val="20"/>
              </w:rPr>
              <w:t>75.5</w:t>
            </w:r>
          </w:p>
        </w:tc>
        <w:tc>
          <w:tcPr>
            <w:tcW w:w="2618" w:type="dxa"/>
          </w:tcPr>
          <w:p w14:paraId="322A9884" w14:textId="77777777" w:rsidR="00B90211" w:rsidRDefault="00C741F9">
            <w:pPr>
              <w:pStyle w:val="TableParagraph"/>
              <w:spacing w:before="2" w:line="241" w:lineRule="exact"/>
              <w:ind w:left="13" w:right="4"/>
              <w:rPr>
                <w:sz w:val="20"/>
              </w:rPr>
            </w:pPr>
            <w:r>
              <w:rPr>
                <w:spacing w:val="-5"/>
                <w:sz w:val="20"/>
              </w:rPr>
              <w:t>Yes</w:t>
            </w:r>
          </w:p>
        </w:tc>
        <w:tc>
          <w:tcPr>
            <w:tcW w:w="1888" w:type="dxa"/>
          </w:tcPr>
          <w:p w14:paraId="2729DFF0" w14:textId="77777777" w:rsidR="00B90211" w:rsidRDefault="00C741F9">
            <w:pPr>
              <w:pStyle w:val="TableParagraph"/>
              <w:spacing w:before="2" w:line="241" w:lineRule="exact"/>
              <w:ind w:left="13"/>
              <w:rPr>
                <w:sz w:val="20"/>
              </w:rPr>
            </w:pPr>
            <w:r>
              <w:rPr>
                <w:spacing w:val="-5"/>
                <w:sz w:val="20"/>
              </w:rPr>
              <w:t>No</w:t>
            </w:r>
          </w:p>
        </w:tc>
      </w:tr>
    </w:tbl>
    <w:p w14:paraId="437E574C" w14:textId="052EA2C8" w:rsidR="00B90211" w:rsidRDefault="00C741F9">
      <w:pPr>
        <w:pStyle w:val="BodyText"/>
        <w:spacing w:before="6" w:line="259" w:lineRule="auto"/>
        <w:ind w:left="360" w:right="752"/>
      </w:pPr>
      <w:r>
        <w:t>*</w:t>
      </w:r>
      <w:r w:rsidR="00110C51">
        <w:t>In Fall 2020, u</w:t>
      </w:r>
      <w:r>
        <w:t>ndergraduate</w:t>
      </w:r>
      <w:r>
        <w:rPr>
          <w:spacing w:val="-5"/>
        </w:rPr>
        <w:t xml:space="preserve"> </w:t>
      </w:r>
      <w:r>
        <w:t>Fall-to-Fall</w:t>
      </w:r>
      <w:r>
        <w:rPr>
          <w:spacing w:val="-4"/>
        </w:rPr>
        <w:t xml:space="preserve"> </w:t>
      </w:r>
      <w:r>
        <w:t>Retention</w:t>
      </w:r>
      <w:r>
        <w:rPr>
          <w:spacing w:val="-3"/>
        </w:rPr>
        <w:t xml:space="preserve"> </w:t>
      </w:r>
      <w:r>
        <w:t>was</w:t>
      </w:r>
      <w:r>
        <w:rPr>
          <w:spacing w:val="-2"/>
        </w:rPr>
        <w:t xml:space="preserve"> </w:t>
      </w:r>
      <w:r>
        <w:t>significantly</w:t>
      </w:r>
      <w:r>
        <w:rPr>
          <w:spacing w:val="-5"/>
        </w:rPr>
        <w:t xml:space="preserve"> </w:t>
      </w:r>
      <w:r>
        <w:t>impacted</w:t>
      </w:r>
      <w:r>
        <w:rPr>
          <w:spacing w:val="-4"/>
        </w:rPr>
        <w:t xml:space="preserve"> </w:t>
      </w:r>
      <w:r>
        <w:t>by</w:t>
      </w:r>
      <w:r>
        <w:rPr>
          <w:spacing w:val="-5"/>
        </w:rPr>
        <w:t xml:space="preserve"> </w:t>
      </w:r>
      <w:r>
        <w:t>a</w:t>
      </w:r>
      <w:r>
        <w:rPr>
          <w:spacing w:val="-4"/>
        </w:rPr>
        <w:t xml:space="preserve"> </w:t>
      </w:r>
      <w:r>
        <w:t>temporary</w:t>
      </w:r>
      <w:r>
        <w:rPr>
          <w:spacing w:val="-2"/>
        </w:rPr>
        <w:t xml:space="preserve"> </w:t>
      </w:r>
      <w:r>
        <w:t>shift</w:t>
      </w:r>
      <w:r>
        <w:rPr>
          <w:spacing w:val="-3"/>
        </w:rPr>
        <w:t xml:space="preserve"> </w:t>
      </w:r>
      <w:r>
        <w:t>to</w:t>
      </w:r>
      <w:r>
        <w:rPr>
          <w:spacing w:val="-3"/>
        </w:rPr>
        <w:t xml:space="preserve"> </w:t>
      </w:r>
      <w:r>
        <w:t>an exclusively online format in response to the COVID pandemic.</w:t>
      </w:r>
    </w:p>
    <w:p w14:paraId="60E7C531" w14:textId="77777777" w:rsidR="00B90211" w:rsidRDefault="00B90211">
      <w:pPr>
        <w:pStyle w:val="BodyText"/>
        <w:spacing w:line="259" w:lineRule="auto"/>
        <w:sectPr w:rsidR="00B90211">
          <w:pgSz w:w="12240" w:h="15840"/>
          <w:pgMar w:top="1360" w:right="720" w:bottom="960" w:left="1080" w:header="0" w:footer="761" w:gutter="0"/>
          <w:cols w:space="720"/>
        </w:sectPr>
      </w:pPr>
    </w:p>
    <w:p w14:paraId="3684C6B0" w14:textId="5BAF3981" w:rsidR="00B90211" w:rsidRDefault="00110C51" w:rsidP="00110C51">
      <w:pPr>
        <w:pStyle w:val="Heading4"/>
        <w:rPr>
          <w:sz w:val="11"/>
        </w:rPr>
      </w:pPr>
      <w:r>
        <w:t>Table 2: Undergraduate</w:t>
      </w:r>
      <w:r>
        <w:rPr>
          <w:spacing w:val="-8"/>
        </w:rPr>
        <w:t xml:space="preserve"> </w:t>
      </w:r>
      <w:r>
        <w:t>IPEDS</w:t>
      </w:r>
      <w:r>
        <w:rPr>
          <w:spacing w:val="-10"/>
        </w:rPr>
        <w:t xml:space="preserve"> </w:t>
      </w:r>
      <w:r>
        <w:t>8</w:t>
      </w:r>
      <w:r>
        <w:rPr>
          <w:spacing w:val="-7"/>
        </w:rPr>
        <w:t xml:space="preserve"> </w:t>
      </w:r>
      <w:r>
        <w:t>Year</w:t>
      </w:r>
      <w:r>
        <w:rPr>
          <w:spacing w:val="-8"/>
        </w:rPr>
        <w:t xml:space="preserve"> </w:t>
      </w:r>
      <w:r>
        <w:t>Outcome</w:t>
      </w:r>
    </w:p>
    <w:p w14:paraId="3D4DD075" w14:textId="77777777" w:rsidR="00110C51" w:rsidRDefault="00110C51">
      <w:pPr>
        <w:pStyle w:val="BodyText"/>
        <w:spacing w:before="11" w:after="1"/>
        <w:rPr>
          <w:sz w:val="11"/>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133"/>
        <w:gridCol w:w="1349"/>
        <w:gridCol w:w="1966"/>
        <w:gridCol w:w="2602"/>
      </w:tblGrid>
      <w:tr w:rsidR="00B90211" w14:paraId="57F2C0BD" w14:textId="77777777" w:rsidTr="00E7690A">
        <w:trPr>
          <w:trHeight w:val="251"/>
          <w:tblHeader/>
        </w:trPr>
        <w:tc>
          <w:tcPr>
            <w:tcW w:w="2302" w:type="dxa"/>
          </w:tcPr>
          <w:p w14:paraId="6E1A13C0" w14:textId="77777777" w:rsidR="00B90211" w:rsidRDefault="00C741F9">
            <w:pPr>
              <w:pStyle w:val="TableParagraph"/>
              <w:spacing w:before="5" w:line="226" w:lineRule="exact"/>
              <w:ind w:left="6" w:right="3"/>
              <w:rPr>
                <w:b/>
                <w:sz w:val="20"/>
              </w:rPr>
            </w:pPr>
            <w:r>
              <w:rPr>
                <w:b/>
                <w:spacing w:val="-2"/>
                <w:sz w:val="20"/>
              </w:rPr>
              <w:t>Cohort</w:t>
            </w:r>
          </w:p>
        </w:tc>
        <w:tc>
          <w:tcPr>
            <w:tcW w:w="1133" w:type="dxa"/>
          </w:tcPr>
          <w:p w14:paraId="7974A083" w14:textId="77777777" w:rsidR="00B90211" w:rsidRDefault="00C741F9">
            <w:pPr>
              <w:pStyle w:val="TableParagraph"/>
              <w:spacing w:line="231" w:lineRule="exact"/>
              <w:ind w:left="6"/>
              <w:rPr>
                <w:b/>
                <w:sz w:val="20"/>
              </w:rPr>
            </w:pPr>
            <w:r>
              <w:rPr>
                <w:b/>
                <w:spacing w:val="-4"/>
                <w:sz w:val="20"/>
              </w:rPr>
              <w:t>Rate</w:t>
            </w:r>
          </w:p>
        </w:tc>
        <w:tc>
          <w:tcPr>
            <w:tcW w:w="1349" w:type="dxa"/>
          </w:tcPr>
          <w:p w14:paraId="0A3EB3DC" w14:textId="77777777" w:rsidR="00B90211" w:rsidRDefault="00C741F9">
            <w:pPr>
              <w:pStyle w:val="TableParagraph"/>
              <w:spacing w:before="5" w:line="226" w:lineRule="exact"/>
              <w:ind w:left="5"/>
              <w:rPr>
                <w:b/>
                <w:sz w:val="20"/>
              </w:rPr>
            </w:pPr>
            <w:r>
              <w:rPr>
                <w:b/>
                <w:spacing w:val="-2"/>
                <w:sz w:val="20"/>
              </w:rPr>
              <w:t>Threshold</w:t>
            </w:r>
          </w:p>
        </w:tc>
        <w:tc>
          <w:tcPr>
            <w:tcW w:w="1966" w:type="dxa"/>
          </w:tcPr>
          <w:p w14:paraId="2286B28D" w14:textId="77777777" w:rsidR="00B90211" w:rsidRDefault="00C741F9">
            <w:pPr>
              <w:pStyle w:val="TableParagraph"/>
              <w:spacing w:before="5" w:line="226" w:lineRule="exact"/>
              <w:ind w:left="6" w:right="2"/>
              <w:rPr>
                <w:b/>
                <w:sz w:val="20"/>
              </w:rPr>
            </w:pPr>
            <w:r>
              <w:rPr>
                <w:b/>
                <w:sz w:val="20"/>
              </w:rPr>
              <w:t>Threshold</w:t>
            </w:r>
            <w:r>
              <w:rPr>
                <w:b/>
                <w:spacing w:val="-15"/>
                <w:sz w:val="20"/>
              </w:rPr>
              <w:t xml:space="preserve"> </w:t>
            </w:r>
            <w:r>
              <w:rPr>
                <w:b/>
                <w:spacing w:val="-5"/>
                <w:sz w:val="20"/>
              </w:rPr>
              <w:t>Met</w:t>
            </w:r>
          </w:p>
        </w:tc>
        <w:tc>
          <w:tcPr>
            <w:tcW w:w="2602" w:type="dxa"/>
          </w:tcPr>
          <w:p w14:paraId="247C8478" w14:textId="77777777" w:rsidR="00B90211" w:rsidRDefault="00C741F9">
            <w:pPr>
              <w:pStyle w:val="TableParagraph"/>
              <w:spacing w:line="231" w:lineRule="exact"/>
              <w:ind w:left="4"/>
              <w:rPr>
                <w:b/>
                <w:sz w:val="20"/>
              </w:rPr>
            </w:pPr>
            <w:r>
              <w:rPr>
                <w:b/>
                <w:sz w:val="20"/>
              </w:rPr>
              <w:t>Goal</w:t>
            </w:r>
            <w:r>
              <w:rPr>
                <w:b/>
                <w:spacing w:val="-9"/>
                <w:sz w:val="20"/>
              </w:rPr>
              <w:t xml:space="preserve"> </w:t>
            </w:r>
            <w:r>
              <w:rPr>
                <w:b/>
                <w:spacing w:val="-5"/>
                <w:sz w:val="20"/>
              </w:rPr>
              <w:t>Met</w:t>
            </w:r>
          </w:p>
        </w:tc>
      </w:tr>
      <w:tr w:rsidR="00B90211" w14:paraId="5B79B20A" w14:textId="77777777">
        <w:trPr>
          <w:trHeight w:val="251"/>
        </w:trPr>
        <w:tc>
          <w:tcPr>
            <w:tcW w:w="2302" w:type="dxa"/>
          </w:tcPr>
          <w:p w14:paraId="16D90800" w14:textId="77777777" w:rsidR="00B90211" w:rsidRDefault="00C741F9">
            <w:pPr>
              <w:pStyle w:val="TableParagraph"/>
              <w:spacing w:before="10" w:line="222" w:lineRule="exact"/>
              <w:ind w:left="6"/>
              <w:rPr>
                <w:sz w:val="20"/>
              </w:rPr>
            </w:pPr>
            <w:r>
              <w:rPr>
                <w:spacing w:val="-2"/>
                <w:sz w:val="20"/>
              </w:rPr>
              <w:t>2009-</w:t>
            </w:r>
            <w:r>
              <w:rPr>
                <w:spacing w:val="-4"/>
                <w:sz w:val="20"/>
              </w:rPr>
              <w:t>2010</w:t>
            </w:r>
          </w:p>
        </w:tc>
        <w:tc>
          <w:tcPr>
            <w:tcW w:w="1133" w:type="dxa"/>
          </w:tcPr>
          <w:p w14:paraId="1F14ACB6" w14:textId="77777777" w:rsidR="00B90211" w:rsidRDefault="00C741F9">
            <w:pPr>
              <w:pStyle w:val="TableParagraph"/>
              <w:spacing w:before="10" w:line="222" w:lineRule="exact"/>
              <w:ind w:left="6" w:right="1"/>
              <w:rPr>
                <w:sz w:val="20"/>
              </w:rPr>
            </w:pPr>
            <w:r>
              <w:rPr>
                <w:spacing w:val="-4"/>
                <w:sz w:val="20"/>
              </w:rPr>
              <w:t>49.6</w:t>
            </w:r>
          </w:p>
        </w:tc>
        <w:tc>
          <w:tcPr>
            <w:tcW w:w="1349" w:type="dxa"/>
          </w:tcPr>
          <w:p w14:paraId="77328B3F" w14:textId="77777777" w:rsidR="00B90211" w:rsidRDefault="00C741F9">
            <w:pPr>
              <w:pStyle w:val="TableParagraph"/>
              <w:spacing w:before="10" w:line="222" w:lineRule="exact"/>
              <w:ind w:left="5"/>
              <w:rPr>
                <w:sz w:val="20"/>
              </w:rPr>
            </w:pPr>
            <w:r>
              <w:rPr>
                <w:spacing w:val="-5"/>
                <w:sz w:val="20"/>
              </w:rPr>
              <w:t>NA</w:t>
            </w:r>
          </w:p>
        </w:tc>
        <w:tc>
          <w:tcPr>
            <w:tcW w:w="1966" w:type="dxa"/>
          </w:tcPr>
          <w:p w14:paraId="6914D483" w14:textId="77777777" w:rsidR="00B90211" w:rsidRDefault="00C741F9">
            <w:pPr>
              <w:pStyle w:val="TableParagraph"/>
              <w:spacing w:before="10" w:line="222" w:lineRule="exact"/>
              <w:ind w:left="6"/>
              <w:rPr>
                <w:sz w:val="20"/>
              </w:rPr>
            </w:pPr>
            <w:r>
              <w:rPr>
                <w:spacing w:val="-5"/>
                <w:sz w:val="20"/>
              </w:rPr>
              <w:t>NA</w:t>
            </w:r>
          </w:p>
        </w:tc>
        <w:tc>
          <w:tcPr>
            <w:tcW w:w="2602" w:type="dxa"/>
          </w:tcPr>
          <w:p w14:paraId="5F29A3B1" w14:textId="77777777" w:rsidR="00B90211" w:rsidRDefault="00C741F9">
            <w:pPr>
              <w:pStyle w:val="TableParagraph"/>
              <w:spacing w:line="231" w:lineRule="exact"/>
              <w:ind w:left="4" w:right="2"/>
              <w:rPr>
                <w:sz w:val="20"/>
              </w:rPr>
            </w:pPr>
            <w:r>
              <w:rPr>
                <w:spacing w:val="-5"/>
                <w:sz w:val="20"/>
              </w:rPr>
              <w:t>No</w:t>
            </w:r>
          </w:p>
        </w:tc>
      </w:tr>
      <w:tr w:rsidR="00B90211" w14:paraId="354D9099" w14:textId="77777777">
        <w:trPr>
          <w:trHeight w:val="251"/>
        </w:trPr>
        <w:tc>
          <w:tcPr>
            <w:tcW w:w="2302" w:type="dxa"/>
          </w:tcPr>
          <w:p w14:paraId="66B00352" w14:textId="77777777" w:rsidR="00B90211" w:rsidRDefault="00C741F9">
            <w:pPr>
              <w:pStyle w:val="TableParagraph"/>
              <w:spacing w:before="10" w:line="222" w:lineRule="exact"/>
              <w:ind w:left="6"/>
              <w:rPr>
                <w:sz w:val="20"/>
              </w:rPr>
            </w:pPr>
            <w:r>
              <w:rPr>
                <w:spacing w:val="-2"/>
                <w:sz w:val="20"/>
              </w:rPr>
              <w:t>2010-</w:t>
            </w:r>
            <w:r>
              <w:rPr>
                <w:spacing w:val="-4"/>
                <w:sz w:val="20"/>
              </w:rPr>
              <w:t>2011</w:t>
            </w:r>
          </w:p>
        </w:tc>
        <w:tc>
          <w:tcPr>
            <w:tcW w:w="1133" w:type="dxa"/>
          </w:tcPr>
          <w:p w14:paraId="097C4AE4" w14:textId="77777777" w:rsidR="00B90211" w:rsidRDefault="00C741F9">
            <w:pPr>
              <w:pStyle w:val="TableParagraph"/>
              <w:spacing w:before="10" w:line="222" w:lineRule="exact"/>
              <w:ind w:left="6" w:right="1"/>
              <w:rPr>
                <w:sz w:val="20"/>
              </w:rPr>
            </w:pPr>
            <w:r>
              <w:rPr>
                <w:spacing w:val="-4"/>
                <w:sz w:val="20"/>
              </w:rPr>
              <w:t>48.6</w:t>
            </w:r>
          </w:p>
        </w:tc>
        <w:tc>
          <w:tcPr>
            <w:tcW w:w="1349" w:type="dxa"/>
          </w:tcPr>
          <w:p w14:paraId="0051C81A" w14:textId="77777777" w:rsidR="00B90211" w:rsidRDefault="00C741F9">
            <w:pPr>
              <w:pStyle w:val="TableParagraph"/>
              <w:spacing w:before="10" w:line="222" w:lineRule="exact"/>
              <w:ind w:left="5"/>
              <w:rPr>
                <w:sz w:val="20"/>
              </w:rPr>
            </w:pPr>
            <w:r>
              <w:rPr>
                <w:spacing w:val="-4"/>
                <w:sz w:val="20"/>
              </w:rPr>
              <w:t>50.0</w:t>
            </w:r>
          </w:p>
        </w:tc>
        <w:tc>
          <w:tcPr>
            <w:tcW w:w="1966" w:type="dxa"/>
          </w:tcPr>
          <w:p w14:paraId="5C76348E" w14:textId="77777777" w:rsidR="00B90211" w:rsidRDefault="00C741F9">
            <w:pPr>
              <w:pStyle w:val="TableParagraph"/>
              <w:spacing w:before="10" w:line="222" w:lineRule="exact"/>
              <w:ind w:left="6" w:right="1"/>
              <w:rPr>
                <w:sz w:val="20"/>
              </w:rPr>
            </w:pPr>
            <w:r>
              <w:rPr>
                <w:spacing w:val="-5"/>
                <w:sz w:val="20"/>
              </w:rPr>
              <w:t>No</w:t>
            </w:r>
          </w:p>
        </w:tc>
        <w:tc>
          <w:tcPr>
            <w:tcW w:w="2602" w:type="dxa"/>
          </w:tcPr>
          <w:p w14:paraId="3DCB24BF" w14:textId="77777777" w:rsidR="00B90211" w:rsidRDefault="00C741F9">
            <w:pPr>
              <w:pStyle w:val="TableParagraph"/>
              <w:spacing w:line="231" w:lineRule="exact"/>
              <w:ind w:left="4" w:right="2"/>
              <w:rPr>
                <w:sz w:val="20"/>
              </w:rPr>
            </w:pPr>
            <w:r>
              <w:rPr>
                <w:spacing w:val="-5"/>
                <w:sz w:val="20"/>
              </w:rPr>
              <w:t>No</w:t>
            </w:r>
          </w:p>
        </w:tc>
      </w:tr>
      <w:tr w:rsidR="00B90211" w14:paraId="23855A45" w14:textId="77777777">
        <w:trPr>
          <w:trHeight w:val="251"/>
        </w:trPr>
        <w:tc>
          <w:tcPr>
            <w:tcW w:w="2302" w:type="dxa"/>
          </w:tcPr>
          <w:p w14:paraId="7BB115EB" w14:textId="77777777" w:rsidR="00B90211" w:rsidRDefault="00C741F9">
            <w:pPr>
              <w:pStyle w:val="TableParagraph"/>
              <w:spacing w:before="10" w:line="222" w:lineRule="exact"/>
              <w:ind w:left="6"/>
              <w:rPr>
                <w:sz w:val="20"/>
              </w:rPr>
            </w:pPr>
            <w:r>
              <w:rPr>
                <w:spacing w:val="-2"/>
                <w:sz w:val="20"/>
              </w:rPr>
              <w:t>2011-</w:t>
            </w:r>
            <w:r>
              <w:rPr>
                <w:spacing w:val="-4"/>
                <w:sz w:val="20"/>
              </w:rPr>
              <w:t>2012</w:t>
            </w:r>
          </w:p>
        </w:tc>
        <w:tc>
          <w:tcPr>
            <w:tcW w:w="1133" w:type="dxa"/>
          </w:tcPr>
          <w:p w14:paraId="53A2DE7E" w14:textId="77777777" w:rsidR="00B90211" w:rsidRDefault="00C741F9">
            <w:pPr>
              <w:pStyle w:val="TableParagraph"/>
              <w:spacing w:before="10" w:line="222" w:lineRule="exact"/>
              <w:ind w:left="6" w:right="1"/>
              <w:rPr>
                <w:sz w:val="20"/>
              </w:rPr>
            </w:pPr>
            <w:r>
              <w:rPr>
                <w:spacing w:val="-4"/>
                <w:sz w:val="20"/>
              </w:rPr>
              <w:t>49.6</w:t>
            </w:r>
          </w:p>
        </w:tc>
        <w:tc>
          <w:tcPr>
            <w:tcW w:w="1349" w:type="dxa"/>
          </w:tcPr>
          <w:p w14:paraId="2A3E6702" w14:textId="77777777" w:rsidR="00B90211" w:rsidRDefault="00C741F9">
            <w:pPr>
              <w:pStyle w:val="TableParagraph"/>
              <w:spacing w:before="10" w:line="222" w:lineRule="exact"/>
              <w:ind w:left="5"/>
              <w:rPr>
                <w:sz w:val="20"/>
              </w:rPr>
            </w:pPr>
            <w:r>
              <w:rPr>
                <w:spacing w:val="-4"/>
                <w:sz w:val="20"/>
              </w:rPr>
              <w:t>50.4</w:t>
            </w:r>
          </w:p>
        </w:tc>
        <w:tc>
          <w:tcPr>
            <w:tcW w:w="1966" w:type="dxa"/>
          </w:tcPr>
          <w:p w14:paraId="37028C65" w14:textId="77777777" w:rsidR="00B90211" w:rsidRDefault="00C741F9">
            <w:pPr>
              <w:pStyle w:val="TableParagraph"/>
              <w:spacing w:before="10" w:line="222" w:lineRule="exact"/>
              <w:ind w:left="6" w:right="1"/>
              <w:rPr>
                <w:sz w:val="20"/>
              </w:rPr>
            </w:pPr>
            <w:r>
              <w:rPr>
                <w:spacing w:val="-5"/>
                <w:sz w:val="20"/>
              </w:rPr>
              <w:t>No</w:t>
            </w:r>
          </w:p>
        </w:tc>
        <w:tc>
          <w:tcPr>
            <w:tcW w:w="2602" w:type="dxa"/>
          </w:tcPr>
          <w:p w14:paraId="77D0E245" w14:textId="77777777" w:rsidR="00B90211" w:rsidRDefault="00C741F9">
            <w:pPr>
              <w:pStyle w:val="TableParagraph"/>
              <w:spacing w:line="231" w:lineRule="exact"/>
              <w:ind w:left="4" w:right="2"/>
              <w:rPr>
                <w:sz w:val="20"/>
              </w:rPr>
            </w:pPr>
            <w:r>
              <w:rPr>
                <w:spacing w:val="-5"/>
                <w:sz w:val="20"/>
              </w:rPr>
              <w:t>No</w:t>
            </w:r>
          </w:p>
        </w:tc>
      </w:tr>
      <w:tr w:rsidR="00B90211" w14:paraId="4AD9B891" w14:textId="77777777">
        <w:trPr>
          <w:trHeight w:val="253"/>
        </w:trPr>
        <w:tc>
          <w:tcPr>
            <w:tcW w:w="2302" w:type="dxa"/>
          </w:tcPr>
          <w:p w14:paraId="4DE4BD71" w14:textId="77777777" w:rsidR="00B90211" w:rsidRDefault="00C741F9">
            <w:pPr>
              <w:pStyle w:val="TableParagraph"/>
              <w:spacing w:before="10" w:line="224" w:lineRule="exact"/>
              <w:ind w:left="6"/>
              <w:rPr>
                <w:sz w:val="20"/>
              </w:rPr>
            </w:pPr>
            <w:r>
              <w:rPr>
                <w:spacing w:val="-2"/>
                <w:sz w:val="20"/>
              </w:rPr>
              <w:t>2012-</w:t>
            </w:r>
            <w:r>
              <w:rPr>
                <w:spacing w:val="-4"/>
                <w:sz w:val="20"/>
              </w:rPr>
              <w:t>2013</w:t>
            </w:r>
          </w:p>
        </w:tc>
        <w:tc>
          <w:tcPr>
            <w:tcW w:w="1133" w:type="dxa"/>
          </w:tcPr>
          <w:p w14:paraId="5B44709D" w14:textId="77777777" w:rsidR="00B90211" w:rsidRDefault="00C741F9">
            <w:pPr>
              <w:pStyle w:val="TableParagraph"/>
              <w:spacing w:before="10" w:line="224" w:lineRule="exact"/>
              <w:ind w:left="6" w:right="1"/>
              <w:rPr>
                <w:sz w:val="20"/>
              </w:rPr>
            </w:pPr>
            <w:r>
              <w:rPr>
                <w:spacing w:val="-4"/>
                <w:sz w:val="20"/>
              </w:rPr>
              <w:t>52.5</w:t>
            </w:r>
          </w:p>
        </w:tc>
        <w:tc>
          <w:tcPr>
            <w:tcW w:w="1349" w:type="dxa"/>
          </w:tcPr>
          <w:p w14:paraId="6BA12BB2" w14:textId="77777777" w:rsidR="00B90211" w:rsidRDefault="00C741F9">
            <w:pPr>
              <w:pStyle w:val="TableParagraph"/>
              <w:spacing w:before="10" w:line="224" w:lineRule="exact"/>
              <w:ind w:left="5"/>
              <w:rPr>
                <w:sz w:val="20"/>
              </w:rPr>
            </w:pPr>
            <w:r>
              <w:rPr>
                <w:spacing w:val="-4"/>
                <w:sz w:val="20"/>
              </w:rPr>
              <w:t>50.8</w:t>
            </w:r>
          </w:p>
        </w:tc>
        <w:tc>
          <w:tcPr>
            <w:tcW w:w="1966" w:type="dxa"/>
          </w:tcPr>
          <w:p w14:paraId="211644C0" w14:textId="77777777" w:rsidR="00B90211" w:rsidRDefault="00C741F9">
            <w:pPr>
              <w:pStyle w:val="TableParagraph"/>
              <w:spacing w:before="10" w:line="224" w:lineRule="exact"/>
              <w:ind w:left="6" w:right="3"/>
              <w:rPr>
                <w:sz w:val="20"/>
              </w:rPr>
            </w:pPr>
            <w:r>
              <w:rPr>
                <w:spacing w:val="-5"/>
                <w:sz w:val="20"/>
              </w:rPr>
              <w:t>Yes</w:t>
            </w:r>
          </w:p>
        </w:tc>
        <w:tc>
          <w:tcPr>
            <w:tcW w:w="2602" w:type="dxa"/>
          </w:tcPr>
          <w:p w14:paraId="6E58419B" w14:textId="77777777" w:rsidR="00B90211" w:rsidRDefault="00C741F9">
            <w:pPr>
              <w:pStyle w:val="TableParagraph"/>
              <w:spacing w:before="2" w:line="231" w:lineRule="exact"/>
              <w:ind w:left="4" w:right="2"/>
              <w:rPr>
                <w:sz w:val="20"/>
              </w:rPr>
            </w:pPr>
            <w:r>
              <w:rPr>
                <w:spacing w:val="-5"/>
                <w:sz w:val="20"/>
              </w:rPr>
              <w:t>No</w:t>
            </w:r>
          </w:p>
        </w:tc>
      </w:tr>
      <w:tr w:rsidR="00B90211" w14:paraId="55950A0F" w14:textId="77777777">
        <w:trPr>
          <w:trHeight w:val="251"/>
        </w:trPr>
        <w:tc>
          <w:tcPr>
            <w:tcW w:w="2302" w:type="dxa"/>
          </w:tcPr>
          <w:p w14:paraId="1D8A63D3" w14:textId="77777777" w:rsidR="00B90211" w:rsidRDefault="00C741F9">
            <w:pPr>
              <w:pStyle w:val="TableParagraph"/>
              <w:spacing w:before="7" w:line="224" w:lineRule="exact"/>
              <w:ind w:left="6"/>
              <w:rPr>
                <w:sz w:val="20"/>
              </w:rPr>
            </w:pPr>
            <w:r>
              <w:rPr>
                <w:spacing w:val="-2"/>
                <w:sz w:val="20"/>
              </w:rPr>
              <w:t>2013-</w:t>
            </w:r>
            <w:r>
              <w:rPr>
                <w:spacing w:val="-4"/>
                <w:sz w:val="20"/>
              </w:rPr>
              <w:t>2014</w:t>
            </w:r>
          </w:p>
        </w:tc>
        <w:tc>
          <w:tcPr>
            <w:tcW w:w="1133" w:type="dxa"/>
          </w:tcPr>
          <w:p w14:paraId="612464A0" w14:textId="77777777" w:rsidR="00B90211" w:rsidRDefault="00C741F9">
            <w:pPr>
              <w:pStyle w:val="TableParagraph"/>
              <w:spacing w:before="7" w:line="224" w:lineRule="exact"/>
              <w:ind w:left="6" w:right="1"/>
              <w:rPr>
                <w:sz w:val="20"/>
              </w:rPr>
            </w:pPr>
            <w:r>
              <w:rPr>
                <w:spacing w:val="-4"/>
                <w:sz w:val="20"/>
              </w:rPr>
              <w:t>55.2</w:t>
            </w:r>
          </w:p>
        </w:tc>
        <w:tc>
          <w:tcPr>
            <w:tcW w:w="1349" w:type="dxa"/>
          </w:tcPr>
          <w:p w14:paraId="4C353932" w14:textId="77777777" w:rsidR="00B90211" w:rsidRDefault="00C741F9">
            <w:pPr>
              <w:pStyle w:val="TableParagraph"/>
              <w:spacing w:before="7" w:line="224" w:lineRule="exact"/>
              <w:ind w:left="5"/>
              <w:rPr>
                <w:sz w:val="20"/>
              </w:rPr>
            </w:pPr>
            <w:r>
              <w:rPr>
                <w:spacing w:val="-4"/>
                <w:sz w:val="20"/>
              </w:rPr>
              <w:t>51.2</w:t>
            </w:r>
          </w:p>
        </w:tc>
        <w:tc>
          <w:tcPr>
            <w:tcW w:w="1966" w:type="dxa"/>
          </w:tcPr>
          <w:p w14:paraId="30E022A9" w14:textId="77777777" w:rsidR="00B90211" w:rsidRDefault="00C741F9">
            <w:pPr>
              <w:pStyle w:val="TableParagraph"/>
              <w:spacing w:before="7" w:line="224" w:lineRule="exact"/>
              <w:ind w:left="6" w:right="3"/>
              <w:rPr>
                <w:sz w:val="20"/>
              </w:rPr>
            </w:pPr>
            <w:r>
              <w:rPr>
                <w:spacing w:val="-5"/>
                <w:sz w:val="20"/>
              </w:rPr>
              <w:t>Yes</w:t>
            </w:r>
          </w:p>
        </w:tc>
        <w:tc>
          <w:tcPr>
            <w:tcW w:w="2602" w:type="dxa"/>
          </w:tcPr>
          <w:p w14:paraId="219E6BAA" w14:textId="77777777" w:rsidR="00B90211" w:rsidRDefault="00C741F9">
            <w:pPr>
              <w:pStyle w:val="TableParagraph"/>
              <w:spacing w:line="231" w:lineRule="exact"/>
              <w:ind w:left="4"/>
              <w:rPr>
                <w:sz w:val="20"/>
              </w:rPr>
            </w:pPr>
            <w:r>
              <w:rPr>
                <w:spacing w:val="-5"/>
                <w:sz w:val="20"/>
              </w:rPr>
              <w:t>Yes</w:t>
            </w:r>
          </w:p>
        </w:tc>
      </w:tr>
      <w:tr w:rsidR="00B90211" w14:paraId="5B29F571" w14:textId="77777777">
        <w:trPr>
          <w:trHeight w:val="251"/>
        </w:trPr>
        <w:tc>
          <w:tcPr>
            <w:tcW w:w="2302" w:type="dxa"/>
          </w:tcPr>
          <w:p w14:paraId="51AFCF38" w14:textId="77777777" w:rsidR="00B90211" w:rsidRDefault="00C741F9">
            <w:pPr>
              <w:pStyle w:val="TableParagraph"/>
              <w:spacing w:before="10" w:line="222" w:lineRule="exact"/>
              <w:ind w:left="6"/>
              <w:rPr>
                <w:sz w:val="20"/>
              </w:rPr>
            </w:pPr>
            <w:r>
              <w:rPr>
                <w:spacing w:val="-2"/>
                <w:sz w:val="20"/>
              </w:rPr>
              <w:t>2014-</w:t>
            </w:r>
            <w:r>
              <w:rPr>
                <w:spacing w:val="-4"/>
                <w:sz w:val="20"/>
              </w:rPr>
              <w:t>2015</w:t>
            </w:r>
          </w:p>
        </w:tc>
        <w:tc>
          <w:tcPr>
            <w:tcW w:w="1133" w:type="dxa"/>
          </w:tcPr>
          <w:p w14:paraId="60AD7527" w14:textId="77777777" w:rsidR="00B90211" w:rsidRDefault="00C741F9">
            <w:pPr>
              <w:pStyle w:val="TableParagraph"/>
              <w:spacing w:before="10" w:line="222" w:lineRule="exact"/>
              <w:ind w:left="6" w:right="1"/>
              <w:rPr>
                <w:sz w:val="20"/>
              </w:rPr>
            </w:pPr>
            <w:r>
              <w:rPr>
                <w:spacing w:val="-4"/>
                <w:sz w:val="20"/>
              </w:rPr>
              <w:t>56.2</w:t>
            </w:r>
          </w:p>
        </w:tc>
        <w:tc>
          <w:tcPr>
            <w:tcW w:w="1349" w:type="dxa"/>
          </w:tcPr>
          <w:p w14:paraId="797442E3" w14:textId="77777777" w:rsidR="00B90211" w:rsidRDefault="00C741F9">
            <w:pPr>
              <w:pStyle w:val="TableParagraph"/>
              <w:spacing w:before="10" w:line="222" w:lineRule="exact"/>
              <w:ind w:left="5"/>
              <w:rPr>
                <w:sz w:val="20"/>
              </w:rPr>
            </w:pPr>
            <w:r>
              <w:rPr>
                <w:spacing w:val="-4"/>
                <w:sz w:val="20"/>
              </w:rPr>
              <w:t>51.6</w:t>
            </w:r>
          </w:p>
        </w:tc>
        <w:tc>
          <w:tcPr>
            <w:tcW w:w="1966" w:type="dxa"/>
          </w:tcPr>
          <w:p w14:paraId="7C3709FA" w14:textId="77777777" w:rsidR="00B90211" w:rsidRDefault="00C741F9">
            <w:pPr>
              <w:pStyle w:val="TableParagraph"/>
              <w:spacing w:before="10" w:line="222" w:lineRule="exact"/>
              <w:ind w:left="6" w:right="3"/>
              <w:rPr>
                <w:sz w:val="20"/>
              </w:rPr>
            </w:pPr>
            <w:r>
              <w:rPr>
                <w:spacing w:val="-5"/>
                <w:sz w:val="20"/>
              </w:rPr>
              <w:t>Yes</w:t>
            </w:r>
          </w:p>
        </w:tc>
        <w:tc>
          <w:tcPr>
            <w:tcW w:w="2602" w:type="dxa"/>
          </w:tcPr>
          <w:p w14:paraId="6686C46A" w14:textId="77777777" w:rsidR="00B90211" w:rsidRDefault="00C741F9">
            <w:pPr>
              <w:pStyle w:val="TableParagraph"/>
              <w:spacing w:line="231" w:lineRule="exact"/>
              <w:ind w:left="4"/>
              <w:rPr>
                <w:sz w:val="20"/>
              </w:rPr>
            </w:pPr>
            <w:r>
              <w:rPr>
                <w:spacing w:val="-5"/>
                <w:sz w:val="20"/>
              </w:rPr>
              <w:t>Yes</w:t>
            </w:r>
          </w:p>
        </w:tc>
      </w:tr>
      <w:tr w:rsidR="00B90211" w14:paraId="25402BA5" w14:textId="77777777">
        <w:trPr>
          <w:trHeight w:val="251"/>
        </w:trPr>
        <w:tc>
          <w:tcPr>
            <w:tcW w:w="2302" w:type="dxa"/>
          </w:tcPr>
          <w:p w14:paraId="73B9CF35" w14:textId="77777777" w:rsidR="00B90211" w:rsidRDefault="00C741F9">
            <w:pPr>
              <w:pStyle w:val="TableParagraph"/>
              <w:spacing w:before="10" w:line="222" w:lineRule="exact"/>
              <w:ind w:left="6"/>
              <w:rPr>
                <w:sz w:val="20"/>
              </w:rPr>
            </w:pPr>
            <w:r>
              <w:rPr>
                <w:spacing w:val="-2"/>
                <w:sz w:val="20"/>
              </w:rPr>
              <w:t>2015-</w:t>
            </w:r>
            <w:r>
              <w:rPr>
                <w:spacing w:val="-4"/>
                <w:sz w:val="20"/>
              </w:rPr>
              <w:t>2016</w:t>
            </w:r>
          </w:p>
        </w:tc>
        <w:tc>
          <w:tcPr>
            <w:tcW w:w="1133" w:type="dxa"/>
          </w:tcPr>
          <w:p w14:paraId="3A4F1852" w14:textId="77777777" w:rsidR="00B90211" w:rsidRDefault="00C741F9">
            <w:pPr>
              <w:pStyle w:val="TableParagraph"/>
              <w:spacing w:before="10" w:line="222" w:lineRule="exact"/>
              <w:ind w:left="6" w:right="1"/>
              <w:rPr>
                <w:sz w:val="20"/>
              </w:rPr>
            </w:pPr>
            <w:r>
              <w:rPr>
                <w:spacing w:val="-4"/>
                <w:sz w:val="20"/>
              </w:rPr>
              <w:t>58.5</w:t>
            </w:r>
          </w:p>
        </w:tc>
        <w:tc>
          <w:tcPr>
            <w:tcW w:w="1349" w:type="dxa"/>
          </w:tcPr>
          <w:p w14:paraId="0764C335" w14:textId="77777777" w:rsidR="00B90211" w:rsidRDefault="00C741F9">
            <w:pPr>
              <w:pStyle w:val="TableParagraph"/>
              <w:spacing w:before="10" w:line="222" w:lineRule="exact"/>
              <w:ind w:left="5"/>
              <w:rPr>
                <w:sz w:val="20"/>
              </w:rPr>
            </w:pPr>
            <w:r>
              <w:rPr>
                <w:spacing w:val="-4"/>
                <w:sz w:val="20"/>
              </w:rPr>
              <w:t>52.0</w:t>
            </w:r>
          </w:p>
        </w:tc>
        <w:tc>
          <w:tcPr>
            <w:tcW w:w="1966" w:type="dxa"/>
          </w:tcPr>
          <w:p w14:paraId="3FA16B52" w14:textId="77777777" w:rsidR="00B90211" w:rsidRDefault="00C741F9">
            <w:pPr>
              <w:pStyle w:val="TableParagraph"/>
              <w:spacing w:before="10" w:line="222" w:lineRule="exact"/>
              <w:ind w:left="6" w:right="3"/>
              <w:rPr>
                <w:sz w:val="20"/>
              </w:rPr>
            </w:pPr>
            <w:r>
              <w:rPr>
                <w:spacing w:val="-5"/>
                <w:sz w:val="20"/>
              </w:rPr>
              <w:t>Yes</w:t>
            </w:r>
          </w:p>
        </w:tc>
        <w:tc>
          <w:tcPr>
            <w:tcW w:w="2602" w:type="dxa"/>
          </w:tcPr>
          <w:p w14:paraId="2E9F02EE" w14:textId="77777777" w:rsidR="00B90211" w:rsidRDefault="00C741F9">
            <w:pPr>
              <w:pStyle w:val="TableParagraph"/>
              <w:spacing w:line="231" w:lineRule="exact"/>
              <w:ind w:left="4"/>
              <w:rPr>
                <w:sz w:val="20"/>
              </w:rPr>
            </w:pPr>
            <w:r>
              <w:rPr>
                <w:spacing w:val="-5"/>
                <w:sz w:val="20"/>
              </w:rPr>
              <w:t>Yes</w:t>
            </w:r>
          </w:p>
        </w:tc>
      </w:tr>
      <w:tr w:rsidR="00B90211" w14:paraId="0489D2D0" w14:textId="77777777">
        <w:trPr>
          <w:trHeight w:val="251"/>
        </w:trPr>
        <w:tc>
          <w:tcPr>
            <w:tcW w:w="2302" w:type="dxa"/>
          </w:tcPr>
          <w:p w14:paraId="29D721D9" w14:textId="77777777" w:rsidR="00B90211" w:rsidRDefault="00C741F9">
            <w:pPr>
              <w:pStyle w:val="TableParagraph"/>
              <w:spacing w:before="10" w:line="222" w:lineRule="exact"/>
              <w:ind w:left="6"/>
              <w:rPr>
                <w:sz w:val="20"/>
              </w:rPr>
            </w:pPr>
            <w:r>
              <w:rPr>
                <w:spacing w:val="-2"/>
                <w:sz w:val="20"/>
              </w:rPr>
              <w:t>2016-</w:t>
            </w:r>
            <w:r>
              <w:rPr>
                <w:spacing w:val="-4"/>
                <w:sz w:val="20"/>
              </w:rPr>
              <w:t>2017</w:t>
            </w:r>
          </w:p>
        </w:tc>
        <w:tc>
          <w:tcPr>
            <w:tcW w:w="1133" w:type="dxa"/>
          </w:tcPr>
          <w:p w14:paraId="3D3A518E" w14:textId="77777777" w:rsidR="00B90211" w:rsidRDefault="00C741F9">
            <w:pPr>
              <w:pStyle w:val="TableParagraph"/>
              <w:spacing w:before="10" w:line="222" w:lineRule="exact"/>
              <w:ind w:left="6" w:right="1"/>
              <w:rPr>
                <w:sz w:val="20"/>
              </w:rPr>
            </w:pPr>
            <w:r>
              <w:rPr>
                <w:spacing w:val="-4"/>
                <w:sz w:val="20"/>
              </w:rPr>
              <w:t>60.4</w:t>
            </w:r>
          </w:p>
        </w:tc>
        <w:tc>
          <w:tcPr>
            <w:tcW w:w="1349" w:type="dxa"/>
          </w:tcPr>
          <w:p w14:paraId="0157989F" w14:textId="77777777" w:rsidR="00B90211" w:rsidRDefault="00C741F9">
            <w:pPr>
              <w:pStyle w:val="TableParagraph"/>
              <w:spacing w:before="10" w:line="222" w:lineRule="exact"/>
              <w:ind w:left="5"/>
              <w:rPr>
                <w:sz w:val="20"/>
              </w:rPr>
            </w:pPr>
            <w:r>
              <w:rPr>
                <w:spacing w:val="-4"/>
                <w:sz w:val="20"/>
              </w:rPr>
              <w:t>52.4</w:t>
            </w:r>
          </w:p>
        </w:tc>
        <w:tc>
          <w:tcPr>
            <w:tcW w:w="1966" w:type="dxa"/>
          </w:tcPr>
          <w:p w14:paraId="1886ABAF" w14:textId="77777777" w:rsidR="00B90211" w:rsidRDefault="00C741F9">
            <w:pPr>
              <w:pStyle w:val="TableParagraph"/>
              <w:spacing w:before="10" w:line="222" w:lineRule="exact"/>
              <w:ind w:left="6" w:right="3"/>
              <w:rPr>
                <w:sz w:val="20"/>
              </w:rPr>
            </w:pPr>
            <w:r>
              <w:rPr>
                <w:spacing w:val="-5"/>
                <w:sz w:val="20"/>
              </w:rPr>
              <w:t>Yes</w:t>
            </w:r>
          </w:p>
        </w:tc>
        <w:tc>
          <w:tcPr>
            <w:tcW w:w="2602" w:type="dxa"/>
          </w:tcPr>
          <w:p w14:paraId="01751A97" w14:textId="77777777" w:rsidR="00B90211" w:rsidRDefault="00C741F9">
            <w:pPr>
              <w:pStyle w:val="TableParagraph"/>
              <w:spacing w:line="231" w:lineRule="exact"/>
              <w:ind w:left="4"/>
              <w:rPr>
                <w:sz w:val="20"/>
              </w:rPr>
            </w:pPr>
            <w:r>
              <w:rPr>
                <w:spacing w:val="-5"/>
                <w:sz w:val="20"/>
              </w:rPr>
              <w:t>Yes</w:t>
            </w:r>
          </w:p>
        </w:tc>
      </w:tr>
      <w:tr w:rsidR="00B90211" w14:paraId="4E8A0AB0" w14:textId="77777777">
        <w:trPr>
          <w:trHeight w:val="253"/>
        </w:trPr>
        <w:tc>
          <w:tcPr>
            <w:tcW w:w="2302" w:type="dxa"/>
          </w:tcPr>
          <w:p w14:paraId="36691705" w14:textId="77777777" w:rsidR="00B90211" w:rsidRDefault="00C741F9">
            <w:pPr>
              <w:pStyle w:val="TableParagraph"/>
              <w:spacing w:before="10" w:line="224" w:lineRule="exact"/>
              <w:ind w:left="6"/>
              <w:rPr>
                <w:sz w:val="20"/>
              </w:rPr>
            </w:pPr>
            <w:r>
              <w:rPr>
                <w:spacing w:val="-2"/>
                <w:sz w:val="20"/>
              </w:rPr>
              <w:t>2017-</w:t>
            </w:r>
            <w:r>
              <w:rPr>
                <w:spacing w:val="-4"/>
                <w:sz w:val="20"/>
              </w:rPr>
              <w:t>2018</w:t>
            </w:r>
          </w:p>
        </w:tc>
        <w:tc>
          <w:tcPr>
            <w:tcW w:w="1133" w:type="dxa"/>
          </w:tcPr>
          <w:p w14:paraId="78A4F0E7" w14:textId="77777777" w:rsidR="00B90211" w:rsidRDefault="00C741F9">
            <w:pPr>
              <w:pStyle w:val="TableParagraph"/>
              <w:spacing w:before="10" w:line="224" w:lineRule="exact"/>
              <w:ind w:left="6" w:right="1"/>
              <w:rPr>
                <w:sz w:val="20"/>
              </w:rPr>
            </w:pPr>
            <w:r>
              <w:rPr>
                <w:spacing w:val="-4"/>
                <w:sz w:val="20"/>
              </w:rPr>
              <w:t>57.9</w:t>
            </w:r>
          </w:p>
        </w:tc>
        <w:tc>
          <w:tcPr>
            <w:tcW w:w="1349" w:type="dxa"/>
          </w:tcPr>
          <w:p w14:paraId="6ABABB29" w14:textId="77777777" w:rsidR="00B90211" w:rsidRDefault="00C741F9">
            <w:pPr>
              <w:pStyle w:val="TableParagraph"/>
              <w:spacing w:before="10" w:line="224" w:lineRule="exact"/>
              <w:ind w:left="5"/>
              <w:rPr>
                <w:sz w:val="20"/>
              </w:rPr>
            </w:pPr>
            <w:r>
              <w:rPr>
                <w:spacing w:val="-4"/>
                <w:sz w:val="20"/>
              </w:rPr>
              <w:t>52.8</w:t>
            </w:r>
          </w:p>
        </w:tc>
        <w:tc>
          <w:tcPr>
            <w:tcW w:w="1966" w:type="dxa"/>
          </w:tcPr>
          <w:p w14:paraId="18AB0DCE" w14:textId="77777777" w:rsidR="00B90211" w:rsidRDefault="00C741F9">
            <w:pPr>
              <w:pStyle w:val="TableParagraph"/>
              <w:spacing w:before="10" w:line="224" w:lineRule="exact"/>
              <w:ind w:left="6" w:right="3"/>
              <w:rPr>
                <w:sz w:val="20"/>
              </w:rPr>
            </w:pPr>
            <w:r>
              <w:rPr>
                <w:spacing w:val="-5"/>
                <w:sz w:val="20"/>
              </w:rPr>
              <w:t>Yes</w:t>
            </w:r>
          </w:p>
        </w:tc>
        <w:tc>
          <w:tcPr>
            <w:tcW w:w="2602" w:type="dxa"/>
          </w:tcPr>
          <w:p w14:paraId="753D5F9D" w14:textId="77777777" w:rsidR="00B90211" w:rsidRDefault="00C741F9">
            <w:pPr>
              <w:pStyle w:val="TableParagraph"/>
              <w:spacing w:line="234" w:lineRule="exact"/>
              <w:ind w:left="4"/>
              <w:rPr>
                <w:sz w:val="20"/>
              </w:rPr>
            </w:pPr>
            <w:r>
              <w:rPr>
                <w:spacing w:val="-5"/>
                <w:sz w:val="20"/>
              </w:rPr>
              <w:t>Yes</w:t>
            </w:r>
          </w:p>
        </w:tc>
      </w:tr>
    </w:tbl>
    <w:p w14:paraId="20C8D722" w14:textId="77777777" w:rsidR="00B90211" w:rsidRDefault="00B90211">
      <w:pPr>
        <w:pStyle w:val="BodyText"/>
        <w:spacing w:before="215"/>
      </w:pPr>
    </w:p>
    <w:p w14:paraId="53F1FAFB" w14:textId="77777777" w:rsidR="00B90211" w:rsidRDefault="00C741F9" w:rsidP="00110C51">
      <w:pPr>
        <w:pStyle w:val="Heading3"/>
      </w:pPr>
      <w:r>
        <w:t>Graduate</w:t>
      </w:r>
      <w:r>
        <w:rPr>
          <w:spacing w:val="-13"/>
        </w:rPr>
        <w:t xml:space="preserve"> </w:t>
      </w:r>
      <w:r>
        <w:t>Programs</w:t>
      </w:r>
    </w:p>
    <w:p w14:paraId="053661E7" w14:textId="77777777" w:rsidR="00B90211" w:rsidRDefault="00C741F9">
      <w:pPr>
        <w:pStyle w:val="BodyText"/>
        <w:spacing w:before="218" w:line="259" w:lineRule="auto"/>
        <w:ind w:left="360" w:right="752"/>
      </w:pPr>
      <w:r>
        <w:t>Consistent</w:t>
      </w:r>
      <w:r>
        <w:rPr>
          <w:spacing w:val="-3"/>
        </w:rPr>
        <w:t xml:space="preserve"> </w:t>
      </w:r>
      <w:r>
        <w:t>with</w:t>
      </w:r>
      <w:r>
        <w:rPr>
          <w:spacing w:val="-3"/>
        </w:rPr>
        <w:t xml:space="preserve"> </w:t>
      </w:r>
      <w:r>
        <w:t>ETSU’s 2016-2026</w:t>
      </w:r>
      <w:r>
        <w:rPr>
          <w:spacing w:val="-4"/>
        </w:rPr>
        <w:t xml:space="preserve"> </w:t>
      </w:r>
      <w:r>
        <w:t>strategic</w:t>
      </w:r>
      <w:r>
        <w:rPr>
          <w:spacing w:val="-5"/>
        </w:rPr>
        <w:t xml:space="preserve"> </w:t>
      </w:r>
      <w:r>
        <w:t>plan</w:t>
      </w:r>
      <w:r>
        <w:rPr>
          <w:spacing w:val="-3"/>
        </w:rPr>
        <w:t xml:space="preserve"> </w:t>
      </w:r>
      <w:r>
        <w:t>goal</w:t>
      </w:r>
      <w:r>
        <w:rPr>
          <w:spacing w:val="-4"/>
        </w:rPr>
        <w:t xml:space="preserve"> </w:t>
      </w:r>
      <w:r>
        <w:t>of</w:t>
      </w:r>
      <w:r>
        <w:rPr>
          <w:spacing w:val="-2"/>
        </w:rPr>
        <w:t xml:space="preserve"> </w:t>
      </w:r>
      <w:r>
        <w:t>reaching</w:t>
      </w:r>
      <w:r>
        <w:rPr>
          <w:spacing w:val="-4"/>
        </w:rPr>
        <w:t xml:space="preserve"> </w:t>
      </w:r>
      <w:r>
        <w:t>a</w:t>
      </w:r>
      <w:r>
        <w:rPr>
          <w:spacing w:val="-4"/>
        </w:rPr>
        <w:t xml:space="preserve"> </w:t>
      </w:r>
      <w:r>
        <w:t>total</w:t>
      </w:r>
      <w:r>
        <w:rPr>
          <w:spacing w:val="-4"/>
        </w:rPr>
        <w:t xml:space="preserve"> </w:t>
      </w:r>
      <w:r>
        <w:t>student</w:t>
      </w:r>
      <w:r>
        <w:rPr>
          <w:spacing w:val="-3"/>
        </w:rPr>
        <w:t xml:space="preserve"> </w:t>
      </w:r>
      <w:r>
        <w:t xml:space="preserve">enrollment of 18,000 students, ETSU seeks to increase the number of graduate degrees conferred. A third goal related to indicator #1 was developed in 2018 </w:t>
      </w:r>
      <w:proofErr w:type="gramStart"/>
      <w:r>
        <w:t>in an effort to</w:t>
      </w:r>
      <w:proofErr w:type="gramEnd"/>
      <w:r>
        <w:t xml:space="preserve"> ensure goals and outcomes are appropriate to the nature of students served by ETSU and the kinds of programs offered:</w:t>
      </w:r>
    </w:p>
    <w:p w14:paraId="125691EB" w14:textId="77777777" w:rsidR="00B90211" w:rsidRDefault="00C741F9">
      <w:pPr>
        <w:pStyle w:val="ListParagraph"/>
        <w:numPr>
          <w:ilvl w:val="0"/>
          <w:numId w:val="1"/>
        </w:numPr>
        <w:tabs>
          <w:tab w:val="left" w:pos="1152"/>
        </w:tabs>
        <w:ind w:left="1152" w:right="871"/>
        <w:rPr>
          <w:sz w:val="20"/>
        </w:rPr>
      </w:pPr>
      <w:r>
        <w:rPr>
          <w:sz w:val="20"/>
        </w:rPr>
        <w:t>Goal</w:t>
      </w:r>
      <w:r>
        <w:rPr>
          <w:spacing w:val="-4"/>
          <w:sz w:val="20"/>
        </w:rPr>
        <w:t xml:space="preserve"> </w:t>
      </w:r>
      <w:r>
        <w:rPr>
          <w:sz w:val="20"/>
        </w:rPr>
        <w:t>1c:</w:t>
      </w:r>
      <w:r>
        <w:rPr>
          <w:spacing w:val="-3"/>
          <w:sz w:val="20"/>
        </w:rPr>
        <w:t xml:space="preserve"> </w:t>
      </w:r>
      <w:r>
        <w:rPr>
          <w:sz w:val="20"/>
        </w:rPr>
        <w:t>ETSU</w:t>
      </w:r>
      <w:r>
        <w:rPr>
          <w:spacing w:val="-1"/>
          <w:sz w:val="20"/>
        </w:rPr>
        <w:t xml:space="preserve"> </w:t>
      </w:r>
      <w:r>
        <w:rPr>
          <w:sz w:val="20"/>
        </w:rPr>
        <w:t>seeks</w:t>
      </w:r>
      <w:r>
        <w:rPr>
          <w:spacing w:val="-5"/>
          <w:sz w:val="20"/>
        </w:rPr>
        <w:t xml:space="preserve"> </w:t>
      </w:r>
      <w:r>
        <w:rPr>
          <w:sz w:val="20"/>
        </w:rPr>
        <w:t>to award</w:t>
      </w:r>
      <w:r>
        <w:rPr>
          <w:spacing w:val="-4"/>
          <w:sz w:val="20"/>
        </w:rPr>
        <w:t xml:space="preserve"> </w:t>
      </w:r>
      <w:r>
        <w:rPr>
          <w:sz w:val="20"/>
        </w:rPr>
        <w:t>1,200</w:t>
      </w:r>
      <w:r>
        <w:rPr>
          <w:spacing w:val="-1"/>
          <w:sz w:val="20"/>
        </w:rPr>
        <w:t xml:space="preserve"> </w:t>
      </w:r>
      <w:r>
        <w:rPr>
          <w:sz w:val="20"/>
        </w:rPr>
        <w:t>graduate</w:t>
      </w:r>
      <w:r>
        <w:rPr>
          <w:spacing w:val="-3"/>
          <w:sz w:val="20"/>
        </w:rPr>
        <w:t xml:space="preserve"> </w:t>
      </w:r>
      <w:r>
        <w:rPr>
          <w:sz w:val="20"/>
        </w:rPr>
        <w:t>degrees</w:t>
      </w:r>
      <w:r>
        <w:rPr>
          <w:spacing w:val="-5"/>
          <w:sz w:val="20"/>
        </w:rPr>
        <w:t xml:space="preserve"> </w:t>
      </w:r>
      <w:r>
        <w:rPr>
          <w:sz w:val="20"/>
        </w:rPr>
        <w:t>per</w:t>
      </w:r>
      <w:r>
        <w:rPr>
          <w:spacing w:val="-3"/>
          <w:sz w:val="20"/>
        </w:rPr>
        <w:t xml:space="preserve"> </w:t>
      </w:r>
      <w:r>
        <w:rPr>
          <w:sz w:val="20"/>
        </w:rPr>
        <w:t>academic</w:t>
      </w:r>
      <w:r>
        <w:rPr>
          <w:spacing w:val="-2"/>
          <w:sz w:val="20"/>
        </w:rPr>
        <w:t xml:space="preserve"> </w:t>
      </w:r>
      <w:r>
        <w:rPr>
          <w:sz w:val="20"/>
        </w:rPr>
        <w:t>year</w:t>
      </w:r>
      <w:r>
        <w:rPr>
          <w:spacing w:val="-5"/>
          <w:sz w:val="20"/>
        </w:rPr>
        <w:t xml:space="preserve"> </w:t>
      </w:r>
      <w:r>
        <w:rPr>
          <w:sz w:val="20"/>
        </w:rPr>
        <w:t>by</w:t>
      </w:r>
      <w:r>
        <w:rPr>
          <w:spacing w:val="-4"/>
          <w:sz w:val="20"/>
        </w:rPr>
        <w:t xml:space="preserve"> </w:t>
      </w:r>
      <w:r>
        <w:rPr>
          <w:sz w:val="20"/>
        </w:rPr>
        <w:t>2026. ETSU aspires to reach this goal while maintaining an attrition rate consistent with past performance. Attrition rate at ETSU is defined as the percentage of graduate students who left ETSU without graduating and did not re-enroll in the ensuing academic year.</w:t>
      </w:r>
    </w:p>
    <w:p w14:paraId="1E28A44A" w14:textId="77777777" w:rsidR="00B90211" w:rsidRDefault="00C741F9">
      <w:pPr>
        <w:pStyle w:val="ListParagraph"/>
        <w:numPr>
          <w:ilvl w:val="1"/>
          <w:numId w:val="1"/>
        </w:numPr>
        <w:tabs>
          <w:tab w:val="left" w:pos="1869"/>
        </w:tabs>
        <w:spacing w:before="3" w:line="232" w:lineRule="auto"/>
        <w:ind w:right="983"/>
        <w:rPr>
          <w:sz w:val="20"/>
        </w:rPr>
      </w:pPr>
      <w:r>
        <w:rPr>
          <w:sz w:val="20"/>
        </w:rPr>
        <w:t>The</w:t>
      </w:r>
      <w:r>
        <w:rPr>
          <w:spacing w:val="-5"/>
          <w:sz w:val="20"/>
        </w:rPr>
        <w:t xml:space="preserve"> </w:t>
      </w:r>
      <w:r>
        <w:rPr>
          <w:sz w:val="20"/>
        </w:rPr>
        <w:t>threshold</w:t>
      </w:r>
      <w:r>
        <w:rPr>
          <w:spacing w:val="-3"/>
          <w:sz w:val="20"/>
        </w:rPr>
        <w:t xml:space="preserve"> </w:t>
      </w:r>
      <w:r>
        <w:rPr>
          <w:sz w:val="20"/>
        </w:rPr>
        <w:t>of</w:t>
      </w:r>
      <w:r>
        <w:rPr>
          <w:spacing w:val="-5"/>
          <w:sz w:val="20"/>
        </w:rPr>
        <w:t xml:space="preserve"> </w:t>
      </w:r>
      <w:r>
        <w:rPr>
          <w:sz w:val="20"/>
        </w:rPr>
        <w:t>acceptability</w:t>
      </w:r>
      <w:r>
        <w:rPr>
          <w:spacing w:val="-4"/>
          <w:sz w:val="20"/>
        </w:rPr>
        <w:t xml:space="preserve"> </w:t>
      </w:r>
      <w:r>
        <w:rPr>
          <w:sz w:val="20"/>
        </w:rPr>
        <w:t>is</w:t>
      </w:r>
      <w:r>
        <w:rPr>
          <w:spacing w:val="-5"/>
          <w:sz w:val="20"/>
        </w:rPr>
        <w:t xml:space="preserve"> </w:t>
      </w:r>
      <w:r>
        <w:rPr>
          <w:sz w:val="20"/>
        </w:rPr>
        <w:t>to</w:t>
      </w:r>
      <w:r>
        <w:rPr>
          <w:spacing w:val="-3"/>
          <w:sz w:val="20"/>
        </w:rPr>
        <w:t xml:space="preserve"> </w:t>
      </w:r>
      <w:r>
        <w:rPr>
          <w:sz w:val="20"/>
        </w:rPr>
        <w:t>exceed</w:t>
      </w:r>
      <w:r>
        <w:rPr>
          <w:spacing w:val="-4"/>
          <w:sz w:val="20"/>
        </w:rPr>
        <w:t xml:space="preserve"> </w:t>
      </w:r>
      <w:r>
        <w:rPr>
          <w:sz w:val="20"/>
        </w:rPr>
        <w:t>the number</w:t>
      </w:r>
      <w:r>
        <w:rPr>
          <w:spacing w:val="-3"/>
          <w:sz w:val="20"/>
        </w:rPr>
        <w:t xml:space="preserve"> </w:t>
      </w:r>
      <w:r>
        <w:rPr>
          <w:sz w:val="20"/>
        </w:rPr>
        <w:t>of</w:t>
      </w:r>
      <w:r>
        <w:rPr>
          <w:spacing w:val="-5"/>
          <w:sz w:val="20"/>
        </w:rPr>
        <w:t xml:space="preserve"> </w:t>
      </w:r>
      <w:r>
        <w:rPr>
          <w:sz w:val="20"/>
        </w:rPr>
        <w:t>graduate</w:t>
      </w:r>
      <w:r>
        <w:rPr>
          <w:spacing w:val="-5"/>
          <w:sz w:val="20"/>
        </w:rPr>
        <w:t xml:space="preserve"> </w:t>
      </w:r>
      <w:r>
        <w:rPr>
          <w:sz w:val="20"/>
        </w:rPr>
        <w:t xml:space="preserve">degrees conferred from the most recent 3-year average as of 2016 which was 777 </w:t>
      </w:r>
      <w:r>
        <w:rPr>
          <w:spacing w:val="-2"/>
          <w:sz w:val="20"/>
        </w:rPr>
        <w:t>degrees.</w:t>
      </w:r>
    </w:p>
    <w:p w14:paraId="71279789" w14:textId="77777777" w:rsidR="00110C51" w:rsidRDefault="00110C51">
      <w:pPr>
        <w:pStyle w:val="BodyText"/>
        <w:spacing w:before="3"/>
        <w:rPr>
          <w:sz w:val="16"/>
        </w:rPr>
      </w:pPr>
    </w:p>
    <w:p w14:paraId="18335C0A" w14:textId="3F81C9CD" w:rsidR="00B90211" w:rsidRPr="00110C51" w:rsidRDefault="00110C51" w:rsidP="00110C51">
      <w:pPr>
        <w:pStyle w:val="Heading4"/>
      </w:pPr>
      <w:r w:rsidRPr="00110C51">
        <w:t>Table 4: ETSU</w:t>
      </w:r>
      <w:r w:rsidRPr="00110C51">
        <w:rPr>
          <w:spacing w:val="-8"/>
        </w:rPr>
        <w:t xml:space="preserve"> </w:t>
      </w:r>
      <w:r w:rsidRPr="00110C51">
        <w:t>Attrition</w:t>
      </w:r>
      <w:r w:rsidRPr="00110C51">
        <w:rPr>
          <w:spacing w:val="-9"/>
        </w:rPr>
        <w:t xml:space="preserve"> </w:t>
      </w:r>
      <w:r w:rsidRPr="00110C51">
        <w:t>Rate</w:t>
      </w:r>
      <w:r w:rsidRPr="00110C51">
        <w:rPr>
          <w:spacing w:val="-7"/>
        </w:rPr>
        <w:t xml:space="preserve"> </w:t>
      </w:r>
      <w:r w:rsidRPr="00110C51">
        <w:t>and</w:t>
      </w:r>
      <w:r w:rsidRPr="00110C51">
        <w:rPr>
          <w:spacing w:val="-7"/>
        </w:rPr>
        <w:t xml:space="preserve"> </w:t>
      </w:r>
      <w:r w:rsidRPr="00110C51">
        <w:t>Graduate</w:t>
      </w:r>
      <w:r w:rsidRPr="00110C51">
        <w:rPr>
          <w:spacing w:val="-7"/>
        </w:rPr>
        <w:t xml:space="preserve"> </w:t>
      </w:r>
      <w:r w:rsidRPr="00110C51">
        <w:t>Degrees</w:t>
      </w:r>
      <w:r w:rsidRPr="00110C51">
        <w:rPr>
          <w:spacing w:val="-5"/>
        </w:rPr>
        <w:t xml:space="preserve"> </w:t>
      </w:r>
      <w:r w:rsidRPr="00110C51">
        <w:t>Conferred</w:t>
      </w:r>
    </w:p>
    <w:p w14:paraId="3813C6C3" w14:textId="77777777" w:rsidR="00110C51" w:rsidRPr="00110C51" w:rsidRDefault="00110C51" w:rsidP="00110C51"/>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0"/>
        <w:gridCol w:w="1920"/>
        <w:gridCol w:w="2772"/>
        <w:gridCol w:w="1368"/>
        <w:gridCol w:w="1080"/>
      </w:tblGrid>
      <w:tr w:rsidR="00B90211" w14:paraId="7CB2E88C" w14:textId="77777777" w:rsidTr="00E7690A">
        <w:trPr>
          <w:trHeight w:val="604"/>
          <w:tblHeader/>
        </w:trPr>
        <w:tc>
          <w:tcPr>
            <w:tcW w:w="2220" w:type="dxa"/>
          </w:tcPr>
          <w:p w14:paraId="207C3D1D" w14:textId="77777777" w:rsidR="00B90211" w:rsidRDefault="00C741F9">
            <w:pPr>
              <w:pStyle w:val="TableParagraph"/>
              <w:spacing w:before="180"/>
              <w:ind w:left="6" w:right="1"/>
              <w:rPr>
                <w:b/>
                <w:sz w:val="20"/>
              </w:rPr>
            </w:pPr>
            <w:r>
              <w:rPr>
                <w:b/>
                <w:spacing w:val="-4"/>
                <w:sz w:val="20"/>
              </w:rPr>
              <w:t>Year</w:t>
            </w:r>
          </w:p>
        </w:tc>
        <w:tc>
          <w:tcPr>
            <w:tcW w:w="1920" w:type="dxa"/>
          </w:tcPr>
          <w:p w14:paraId="5941475E" w14:textId="77777777" w:rsidR="00B90211" w:rsidRDefault="00C741F9">
            <w:pPr>
              <w:pStyle w:val="TableParagraph"/>
              <w:spacing w:before="180"/>
              <w:ind w:left="9" w:right="2"/>
              <w:rPr>
                <w:b/>
                <w:sz w:val="20"/>
              </w:rPr>
            </w:pPr>
            <w:r>
              <w:rPr>
                <w:b/>
                <w:sz w:val="20"/>
              </w:rPr>
              <w:t>Attrition</w:t>
            </w:r>
            <w:r>
              <w:rPr>
                <w:b/>
                <w:spacing w:val="-13"/>
                <w:sz w:val="20"/>
              </w:rPr>
              <w:t xml:space="preserve"> </w:t>
            </w:r>
            <w:r>
              <w:rPr>
                <w:b/>
                <w:spacing w:val="-4"/>
                <w:sz w:val="20"/>
              </w:rPr>
              <w:t>Rate</w:t>
            </w:r>
          </w:p>
        </w:tc>
        <w:tc>
          <w:tcPr>
            <w:tcW w:w="2772" w:type="dxa"/>
          </w:tcPr>
          <w:p w14:paraId="385BC614" w14:textId="77777777" w:rsidR="00B90211" w:rsidRDefault="00C741F9">
            <w:pPr>
              <w:pStyle w:val="TableParagraph"/>
              <w:spacing w:before="60"/>
              <w:ind w:left="827" w:right="364" w:hanging="456"/>
              <w:jc w:val="left"/>
              <w:rPr>
                <w:b/>
                <w:sz w:val="20"/>
              </w:rPr>
            </w:pPr>
            <w:r>
              <w:rPr>
                <w:b/>
                <w:sz w:val="20"/>
              </w:rPr>
              <w:t>Graduate</w:t>
            </w:r>
            <w:r>
              <w:rPr>
                <w:b/>
                <w:spacing w:val="-18"/>
                <w:sz w:val="20"/>
              </w:rPr>
              <w:t xml:space="preserve"> </w:t>
            </w:r>
            <w:r>
              <w:rPr>
                <w:b/>
                <w:sz w:val="20"/>
              </w:rPr>
              <w:t xml:space="preserve">Degrees </w:t>
            </w:r>
            <w:r>
              <w:rPr>
                <w:b/>
                <w:spacing w:val="-2"/>
                <w:sz w:val="20"/>
              </w:rPr>
              <w:t>Conferred</w:t>
            </w:r>
          </w:p>
        </w:tc>
        <w:tc>
          <w:tcPr>
            <w:tcW w:w="1368" w:type="dxa"/>
          </w:tcPr>
          <w:p w14:paraId="33CABA71" w14:textId="77777777" w:rsidR="00B90211" w:rsidRDefault="00C741F9">
            <w:pPr>
              <w:pStyle w:val="TableParagraph"/>
              <w:spacing w:before="60"/>
              <w:ind w:left="477" w:right="114" w:hanging="353"/>
              <w:jc w:val="left"/>
              <w:rPr>
                <w:b/>
                <w:sz w:val="20"/>
              </w:rPr>
            </w:pPr>
            <w:r>
              <w:rPr>
                <w:b/>
                <w:spacing w:val="-2"/>
                <w:sz w:val="20"/>
              </w:rPr>
              <w:t xml:space="preserve">Threshold </w:t>
            </w:r>
            <w:r>
              <w:rPr>
                <w:b/>
                <w:spacing w:val="-4"/>
                <w:sz w:val="20"/>
              </w:rPr>
              <w:t>Met</w:t>
            </w:r>
          </w:p>
        </w:tc>
        <w:tc>
          <w:tcPr>
            <w:tcW w:w="1080" w:type="dxa"/>
          </w:tcPr>
          <w:p w14:paraId="035F5E57" w14:textId="77777777" w:rsidR="00B90211" w:rsidRDefault="00C741F9">
            <w:pPr>
              <w:pStyle w:val="TableParagraph"/>
              <w:spacing w:before="60"/>
              <w:ind w:left="333" w:right="277" w:hanging="44"/>
              <w:jc w:val="left"/>
              <w:rPr>
                <w:b/>
                <w:sz w:val="20"/>
              </w:rPr>
            </w:pPr>
            <w:r>
              <w:rPr>
                <w:b/>
                <w:spacing w:val="-4"/>
                <w:sz w:val="20"/>
              </w:rPr>
              <w:t>Goal Met</w:t>
            </w:r>
          </w:p>
        </w:tc>
      </w:tr>
      <w:tr w:rsidR="00B90211" w14:paraId="0A8D3826" w14:textId="77777777">
        <w:trPr>
          <w:trHeight w:val="242"/>
        </w:trPr>
        <w:tc>
          <w:tcPr>
            <w:tcW w:w="2220" w:type="dxa"/>
          </w:tcPr>
          <w:p w14:paraId="769044DB" w14:textId="77777777" w:rsidR="00B90211" w:rsidRDefault="00C741F9">
            <w:pPr>
              <w:pStyle w:val="TableParagraph"/>
              <w:spacing w:line="222" w:lineRule="exact"/>
              <w:ind w:left="6"/>
              <w:rPr>
                <w:sz w:val="20"/>
              </w:rPr>
            </w:pPr>
            <w:r>
              <w:rPr>
                <w:spacing w:val="-2"/>
                <w:sz w:val="20"/>
              </w:rPr>
              <w:t>2016-</w:t>
            </w:r>
            <w:r>
              <w:rPr>
                <w:spacing w:val="-4"/>
                <w:sz w:val="20"/>
              </w:rPr>
              <w:t>2017</w:t>
            </w:r>
          </w:p>
        </w:tc>
        <w:tc>
          <w:tcPr>
            <w:tcW w:w="1920" w:type="dxa"/>
          </w:tcPr>
          <w:p w14:paraId="17AE8B75" w14:textId="77777777" w:rsidR="00B90211" w:rsidRDefault="00C741F9">
            <w:pPr>
              <w:pStyle w:val="TableParagraph"/>
              <w:spacing w:line="222" w:lineRule="exact"/>
              <w:ind w:left="9" w:right="3"/>
              <w:rPr>
                <w:sz w:val="20"/>
              </w:rPr>
            </w:pPr>
            <w:r>
              <w:rPr>
                <w:spacing w:val="-4"/>
                <w:sz w:val="20"/>
              </w:rPr>
              <w:t>11.2</w:t>
            </w:r>
          </w:p>
        </w:tc>
        <w:tc>
          <w:tcPr>
            <w:tcW w:w="2772" w:type="dxa"/>
          </w:tcPr>
          <w:p w14:paraId="1E28D1C3" w14:textId="77777777" w:rsidR="00B90211" w:rsidRDefault="00C741F9">
            <w:pPr>
              <w:pStyle w:val="TableParagraph"/>
              <w:spacing w:line="222" w:lineRule="exact"/>
              <w:ind w:left="9"/>
              <w:rPr>
                <w:sz w:val="20"/>
              </w:rPr>
            </w:pPr>
            <w:r>
              <w:rPr>
                <w:spacing w:val="-5"/>
                <w:sz w:val="20"/>
              </w:rPr>
              <w:t>906</w:t>
            </w:r>
          </w:p>
        </w:tc>
        <w:tc>
          <w:tcPr>
            <w:tcW w:w="1368" w:type="dxa"/>
          </w:tcPr>
          <w:p w14:paraId="1F03D98B" w14:textId="77777777" w:rsidR="00B90211" w:rsidRDefault="00C741F9">
            <w:pPr>
              <w:pStyle w:val="TableParagraph"/>
              <w:spacing w:line="222" w:lineRule="exact"/>
              <w:ind w:left="7"/>
              <w:rPr>
                <w:sz w:val="20"/>
              </w:rPr>
            </w:pPr>
            <w:r>
              <w:rPr>
                <w:spacing w:val="-5"/>
                <w:sz w:val="20"/>
              </w:rPr>
              <w:t>Yes</w:t>
            </w:r>
          </w:p>
        </w:tc>
        <w:tc>
          <w:tcPr>
            <w:tcW w:w="1080" w:type="dxa"/>
          </w:tcPr>
          <w:p w14:paraId="71BD69B5" w14:textId="77777777" w:rsidR="00B90211" w:rsidRDefault="00C741F9">
            <w:pPr>
              <w:pStyle w:val="TableParagraph"/>
              <w:spacing w:line="222" w:lineRule="exact"/>
              <w:ind w:left="5"/>
              <w:rPr>
                <w:sz w:val="20"/>
              </w:rPr>
            </w:pPr>
            <w:r>
              <w:rPr>
                <w:spacing w:val="-5"/>
                <w:sz w:val="20"/>
              </w:rPr>
              <w:t>No</w:t>
            </w:r>
          </w:p>
        </w:tc>
      </w:tr>
      <w:tr w:rsidR="00B90211" w14:paraId="4258E3A6" w14:textId="77777777">
        <w:trPr>
          <w:trHeight w:val="244"/>
        </w:trPr>
        <w:tc>
          <w:tcPr>
            <w:tcW w:w="2220" w:type="dxa"/>
          </w:tcPr>
          <w:p w14:paraId="66AFB2CA" w14:textId="77777777" w:rsidR="00B90211" w:rsidRDefault="00C741F9">
            <w:pPr>
              <w:pStyle w:val="TableParagraph"/>
              <w:spacing w:before="2" w:line="222" w:lineRule="exact"/>
              <w:ind w:left="6"/>
              <w:rPr>
                <w:sz w:val="20"/>
              </w:rPr>
            </w:pPr>
            <w:r>
              <w:rPr>
                <w:spacing w:val="-2"/>
                <w:sz w:val="20"/>
              </w:rPr>
              <w:t>2017-</w:t>
            </w:r>
            <w:r>
              <w:rPr>
                <w:spacing w:val="-4"/>
                <w:sz w:val="20"/>
              </w:rPr>
              <w:t>2018</w:t>
            </w:r>
          </w:p>
        </w:tc>
        <w:tc>
          <w:tcPr>
            <w:tcW w:w="1920" w:type="dxa"/>
          </w:tcPr>
          <w:p w14:paraId="7D6AD6EE" w14:textId="77777777" w:rsidR="00B90211" w:rsidRDefault="00C741F9">
            <w:pPr>
              <w:pStyle w:val="TableParagraph"/>
              <w:spacing w:before="2" w:line="222" w:lineRule="exact"/>
              <w:ind w:left="9"/>
              <w:rPr>
                <w:sz w:val="20"/>
              </w:rPr>
            </w:pPr>
            <w:r>
              <w:rPr>
                <w:spacing w:val="-5"/>
                <w:sz w:val="20"/>
              </w:rPr>
              <w:t>9.9</w:t>
            </w:r>
          </w:p>
        </w:tc>
        <w:tc>
          <w:tcPr>
            <w:tcW w:w="2772" w:type="dxa"/>
          </w:tcPr>
          <w:p w14:paraId="06C469B7" w14:textId="77777777" w:rsidR="00B90211" w:rsidRDefault="00C741F9">
            <w:pPr>
              <w:pStyle w:val="TableParagraph"/>
              <w:spacing w:before="2" w:line="222" w:lineRule="exact"/>
              <w:ind w:left="9"/>
              <w:rPr>
                <w:sz w:val="20"/>
              </w:rPr>
            </w:pPr>
            <w:r>
              <w:rPr>
                <w:spacing w:val="-5"/>
                <w:sz w:val="20"/>
              </w:rPr>
              <w:t>851</w:t>
            </w:r>
          </w:p>
        </w:tc>
        <w:tc>
          <w:tcPr>
            <w:tcW w:w="1368" w:type="dxa"/>
          </w:tcPr>
          <w:p w14:paraId="381851B2" w14:textId="77777777" w:rsidR="00B90211" w:rsidRDefault="00C741F9">
            <w:pPr>
              <w:pStyle w:val="TableParagraph"/>
              <w:spacing w:before="2" w:line="222" w:lineRule="exact"/>
              <w:ind w:left="7"/>
              <w:rPr>
                <w:sz w:val="20"/>
              </w:rPr>
            </w:pPr>
            <w:r>
              <w:rPr>
                <w:spacing w:val="-5"/>
                <w:sz w:val="20"/>
              </w:rPr>
              <w:t>Yes</w:t>
            </w:r>
          </w:p>
        </w:tc>
        <w:tc>
          <w:tcPr>
            <w:tcW w:w="1080" w:type="dxa"/>
          </w:tcPr>
          <w:p w14:paraId="1802E6B1" w14:textId="77777777" w:rsidR="00B90211" w:rsidRDefault="00C741F9">
            <w:pPr>
              <w:pStyle w:val="TableParagraph"/>
              <w:spacing w:before="2" w:line="222" w:lineRule="exact"/>
              <w:ind w:left="5"/>
              <w:rPr>
                <w:sz w:val="20"/>
              </w:rPr>
            </w:pPr>
            <w:r>
              <w:rPr>
                <w:spacing w:val="-5"/>
                <w:sz w:val="20"/>
              </w:rPr>
              <w:t>No</w:t>
            </w:r>
          </w:p>
        </w:tc>
      </w:tr>
      <w:tr w:rsidR="00B90211" w14:paraId="015A7424" w14:textId="77777777">
        <w:trPr>
          <w:trHeight w:val="242"/>
        </w:trPr>
        <w:tc>
          <w:tcPr>
            <w:tcW w:w="2220" w:type="dxa"/>
          </w:tcPr>
          <w:p w14:paraId="67223EDB" w14:textId="77777777" w:rsidR="00B90211" w:rsidRDefault="00C741F9">
            <w:pPr>
              <w:pStyle w:val="TableParagraph"/>
              <w:spacing w:line="222" w:lineRule="exact"/>
              <w:ind w:left="6"/>
              <w:rPr>
                <w:sz w:val="20"/>
              </w:rPr>
            </w:pPr>
            <w:r>
              <w:rPr>
                <w:spacing w:val="-2"/>
                <w:sz w:val="20"/>
              </w:rPr>
              <w:t>2018-</w:t>
            </w:r>
            <w:r>
              <w:rPr>
                <w:spacing w:val="-4"/>
                <w:sz w:val="20"/>
              </w:rPr>
              <w:t>2019</w:t>
            </w:r>
          </w:p>
        </w:tc>
        <w:tc>
          <w:tcPr>
            <w:tcW w:w="1920" w:type="dxa"/>
          </w:tcPr>
          <w:p w14:paraId="27D23273" w14:textId="77777777" w:rsidR="00B90211" w:rsidRDefault="00C741F9">
            <w:pPr>
              <w:pStyle w:val="TableParagraph"/>
              <w:spacing w:line="222" w:lineRule="exact"/>
              <w:ind w:left="9"/>
              <w:rPr>
                <w:sz w:val="20"/>
              </w:rPr>
            </w:pPr>
            <w:r>
              <w:rPr>
                <w:spacing w:val="-5"/>
                <w:sz w:val="20"/>
              </w:rPr>
              <w:t>8.9</w:t>
            </w:r>
          </w:p>
        </w:tc>
        <w:tc>
          <w:tcPr>
            <w:tcW w:w="2772" w:type="dxa"/>
          </w:tcPr>
          <w:p w14:paraId="45E625EA" w14:textId="77777777" w:rsidR="00B90211" w:rsidRDefault="00C741F9">
            <w:pPr>
              <w:pStyle w:val="TableParagraph"/>
              <w:spacing w:line="222" w:lineRule="exact"/>
              <w:ind w:left="9"/>
              <w:rPr>
                <w:sz w:val="20"/>
              </w:rPr>
            </w:pPr>
            <w:r>
              <w:rPr>
                <w:spacing w:val="-5"/>
                <w:sz w:val="20"/>
              </w:rPr>
              <w:t>926</w:t>
            </w:r>
          </w:p>
        </w:tc>
        <w:tc>
          <w:tcPr>
            <w:tcW w:w="1368" w:type="dxa"/>
          </w:tcPr>
          <w:p w14:paraId="29496E6E" w14:textId="77777777" w:rsidR="00B90211" w:rsidRDefault="00C741F9">
            <w:pPr>
              <w:pStyle w:val="TableParagraph"/>
              <w:spacing w:line="222" w:lineRule="exact"/>
              <w:ind w:left="7"/>
              <w:rPr>
                <w:sz w:val="20"/>
              </w:rPr>
            </w:pPr>
            <w:r>
              <w:rPr>
                <w:spacing w:val="-5"/>
                <w:sz w:val="20"/>
              </w:rPr>
              <w:t>Yes</w:t>
            </w:r>
          </w:p>
        </w:tc>
        <w:tc>
          <w:tcPr>
            <w:tcW w:w="1080" w:type="dxa"/>
          </w:tcPr>
          <w:p w14:paraId="011E456F" w14:textId="77777777" w:rsidR="00B90211" w:rsidRDefault="00C741F9">
            <w:pPr>
              <w:pStyle w:val="TableParagraph"/>
              <w:spacing w:line="222" w:lineRule="exact"/>
              <w:ind w:left="5"/>
              <w:rPr>
                <w:sz w:val="20"/>
              </w:rPr>
            </w:pPr>
            <w:r>
              <w:rPr>
                <w:spacing w:val="-5"/>
                <w:sz w:val="20"/>
              </w:rPr>
              <w:t>No</w:t>
            </w:r>
          </w:p>
        </w:tc>
      </w:tr>
      <w:tr w:rsidR="00B90211" w14:paraId="6F7260A7" w14:textId="77777777">
        <w:trPr>
          <w:trHeight w:val="244"/>
        </w:trPr>
        <w:tc>
          <w:tcPr>
            <w:tcW w:w="2220" w:type="dxa"/>
          </w:tcPr>
          <w:p w14:paraId="06264121" w14:textId="77777777" w:rsidR="00B90211" w:rsidRDefault="00C741F9">
            <w:pPr>
              <w:pStyle w:val="TableParagraph"/>
              <w:spacing w:line="224" w:lineRule="exact"/>
              <w:ind w:left="6"/>
              <w:rPr>
                <w:sz w:val="20"/>
              </w:rPr>
            </w:pPr>
            <w:r>
              <w:rPr>
                <w:spacing w:val="-2"/>
                <w:sz w:val="20"/>
              </w:rPr>
              <w:t>2019-</w:t>
            </w:r>
            <w:r>
              <w:rPr>
                <w:spacing w:val="-4"/>
                <w:sz w:val="20"/>
              </w:rPr>
              <w:t>2020</w:t>
            </w:r>
          </w:p>
        </w:tc>
        <w:tc>
          <w:tcPr>
            <w:tcW w:w="1920" w:type="dxa"/>
          </w:tcPr>
          <w:p w14:paraId="049D48DF" w14:textId="77777777" w:rsidR="00B90211" w:rsidRDefault="00C741F9">
            <w:pPr>
              <w:pStyle w:val="TableParagraph"/>
              <w:spacing w:line="224" w:lineRule="exact"/>
              <w:ind w:left="9"/>
              <w:rPr>
                <w:sz w:val="20"/>
              </w:rPr>
            </w:pPr>
            <w:r>
              <w:rPr>
                <w:spacing w:val="-5"/>
                <w:sz w:val="20"/>
              </w:rPr>
              <w:t>8.3</w:t>
            </w:r>
          </w:p>
        </w:tc>
        <w:tc>
          <w:tcPr>
            <w:tcW w:w="2772" w:type="dxa"/>
          </w:tcPr>
          <w:p w14:paraId="21014EDB" w14:textId="77777777" w:rsidR="00B90211" w:rsidRDefault="00C741F9">
            <w:pPr>
              <w:pStyle w:val="TableParagraph"/>
              <w:spacing w:line="224" w:lineRule="exact"/>
              <w:ind w:left="9"/>
              <w:rPr>
                <w:sz w:val="20"/>
              </w:rPr>
            </w:pPr>
            <w:r>
              <w:rPr>
                <w:spacing w:val="-5"/>
                <w:sz w:val="20"/>
              </w:rPr>
              <w:t>965</w:t>
            </w:r>
          </w:p>
        </w:tc>
        <w:tc>
          <w:tcPr>
            <w:tcW w:w="1368" w:type="dxa"/>
          </w:tcPr>
          <w:p w14:paraId="4A3AD8A5" w14:textId="77777777" w:rsidR="00B90211" w:rsidRDefault="00C741F9">
            <w:pPr>
              <w:pStyle w:val="TableParagraph"/>
              <w:spacing w:line="224" w:lineRule="exact"/>
              <w:ind w:left="7"/>
              <w:rPr>
                <w:sz w:val="20"/>
              </w:rPr>
            </w:pPr>
            <w:r>
              <w:rPr>
                <w:spacing w:val="-5"/>
                <w:sz w:val="20"/>
              </w:rPr>
              <w:t>Yes</w:t>
            </w:r>
          </w:p>
        </w:tc>
        <w:tc>
          <w:tcPr>
            <w:tcW w:w="1080" w:type="dxa"/>
          </w:tcPr>
          <w:p w14:paraId="4E961A0E" w14:textId="77777777" w:rsidR="00B90211" w:rsidRDefault="00C741F9">
            <w:pPr>
              <w:pStyle w:val="TableParagraph"/>
              <w:spacing w:line="224" w:lineRule="exact"/>
              <w:ind w:left="5"/>
              <w:rPr>
                <w:sz w:val="20"/>
              </w:rPr>
            </w:pPr>
            <w:r>
              <w:rPr>
                <w:spacing w:val="-5"/>
                <w:sz w:val="20"/>
              </w:rPr>
              <w:t>No</w:t>
            </w:r>
          </w:p>
        </w:tc>
      </w:tr>
      <w:tr w:rsidR="00B90211" w14:paraId="6A2561D3" w14:textId="77777777">
        <w:trPr>
          <w:trHeight w:val="241"/>
        </w:trPr>
        <w:tc>
          <w:tcPr>
            <w:tcW w:w="2220" w:type="dxa"/>
          </w:tcPr>
          <w:p w14:paraId="11F2D125" w14:textId="77777777" w:rsidR="00B90211" w:rsidRDefault="00C741F9">
            <w:pPr>
              <w:pStyle w:val="TableParagraph"/>
              <w:spacing w:line="222" w:lineRule="exact"/>
              <w:ind w:left="6"/>
              <w:rPr>
                <w:sz w:val="20"/>
              </w:rPr>
            </w:pPr>
            <w:r>
              <w:rPr>
                <w:spacing w:val="-2"/>
                <w:sz w:val="20"/>
              </w:rPr>
              <w:t>2020-</w:t>
            </w:r>
            <w:r>
              <w:rPr>
                <w:spacing w:val="-4"/>
                <w:sz w:val="20"/>
              </w:rPr>
              <w:t>2021</w:t>
            </w:r>
          </w:p>
        </w:tc>
        <w:tc>
          <w:tcPr>
            <w:tcW w:w="1920" w:type="dxa"/>
          </w:tcPr>
          <w:p w14:paraId="2B4E3044" w14:textId="77777777" w:rsidR="00B90211" w:rsidRDefault="00C741F9">
            <w:pPr>
              <w:pStyle w:val="TableParagraph"/>
              <w:spacing w:line="222" w:lineRule="exact"/>
              <w:ind w:left="9"/>
              <w:rPr>
                <w:sz w:val="20"/>
              </w:rPr>
            </w:pPr>
            <w:r>
              <w:rPr>
                <w:spacing w:val="-5"/>
                <w:sz w:val="20"/>
              </w:rPr>
              <w:t>9.6</w:t>
            </w:r>
          </w:p>
        </w:tc>
        <w:tc>
          <w:tcPr>
            <w:tcW w:w="2772" w:type="dxa"/>
          </w:tcPr>
          <w:p w14:paraId="719E608A" w14:textId="77777777" w:rsidR="00B90211" w:rsidRDefault="00C741F9">
            <w:pPr>
              <w:pStyle w:val="TableParagraph"/>
              <w:spacing w:line="222" w:lineRule="exact"/>
              <w:ind w:left="9"/>
              <w:rPr>
                <w:sz w:val="20"/>
              </w:rPr>
            </w:pPr>
            <w:r>
              <w:rPr>
                <w:spacing w:val="-5"/>
                <w:sz w:val="20"/>
              </w:rPr>
              <w:t>912</w:t>
            </w:r>
          </w:p>
        </w:tc>
        <w:tc>
          <w:tcPr>
            <w:tcW w:w="1368" w:type="dxa"/>
          </w:tcPr>
          <w:p w14:paraId="63EA850B" w14:textId="77777777" w:rsidR="00B90211" w:rsidRDefault="00C741F9">
            <w:pPr>
              <w:pStyle w:val="TableParagraph"/>
              <w:spacing w:line="222" w:lineRule="exact"/>
              <w:ind w:left="7"/>
              <w:rPr>
                <w:sz w:val="20"/>
              </w:rPr>
            </w:pPr>
            <w:r>
              <w:rPr>
                <w:spacing w:val="-5"/>
                <w:sz w:val="20"/>
              </w:rPr>
              <w:t>Yes</w:t>
            </w:r>
          </w:p>
        </w:tc>
        <w:tc>
          <w:tcPr>
            <w:tcW w:w="1080" w:type="dxa"/>
          </w:tcPr>
          <w:p w14:paraId="36FEDB07" w14:textId="77777777" w:rsidR="00B90211" w:rsidRDefault="00C741F9">
            <w:pPr>
              <w:pStyle w:val="TableParagraph"/>
              <w:spacing w:line="222" w:lineRule="exact"/>
              <w:ind w:left="5"/>
              <w:rPr>
                <w:sz w:val="20"/>
              </w:rPr>
            </w:pPr>
            <w:r>
              <w:rPr>
                <w:spacing w:val="-5"/>
                <w:sz w:val="20"/>
              </w:rPr>
              <w:t>No</w:t>
            </w:r>
          </w:p>
        </w:tc>
      </w:tr>
      <w:tr w:rsidR="00B90211" w14:paraId="109D3681" w14:textId="77777777">
        <w:trPr>
          <w:trHeight w:val="244"/>
        </w:trPr>
        <w:tc>
          <w:tcPr>
            <w:tcW w:w="2220" w:type="dxa"/>
          </w:tcPr>
          <w:p w14:paraId="3726C407" w14:textId="77777777" w:rsidR="00B90211" w:rsidRDefault="00C741F9">
            <w:pPr>
              <w:pStyle w:val="TableParagraph"/>
              <w:spacing w:line="224" w:lineRule="exact"/>
              <w:ind w:left="6"/>
              <w:rPr>
                <w:sz w:val="20"/>
              </w:rPr>
            </w:pPr>
            <w:r>
              <w:rPr>
                <w:spacing w:val="-2"/>
                <w:sz w:val="20"/>
              </w:rPr>
              <w:t>2021-</w:t>
            </w:r>
            <w:r>
              <w:rPr>
                <w:spacing w:val="-4"/>
                <w:sz w:val="20"/>
              </w:rPr>
              <w:t>2022</w:t>
            </w:r>
          </w:p>
        </w:tc>
        <w:tc>
          <w:tcPr>
            <w:tcW w:w="1920" w:type="dxa"/>
          </w:tcPr>
          <w:p w14:paraId="653B1B5B" w14:textId="77777777" w:rsidR="00B90211" w:rsidRDefault="00C741F9">
            <w:pPr>
              <w:pStyle w:val="TableParagraph"/>
              <w:spacing w:line="224" w:lineRule="exact"/>
              <w:ind w:left="9"/>
              <w:rPr>
                <w:sz w:val="20"/>
              </w:rPr>
            </w:pPr>
            <w:r>
              <w:rPr>
                <w:spacing w:val="-5"/>
                <w:sz w:val="20"/>
              </w:rPr>
              <w:t>9.7</w:t>
            </w:r>
          </w:p>
        </w:tc>
        <w:tc>
          <w:tcPr>
            <w:tcW w:w="2772" w:type="dxa"/>
          </w:tcPr>
          <w:p w14:paraId="27955198" w14:textId="77777777" w:rsidR="00B90211" w:rsidRDefault="00C741F9">
            <w:pPr>
              <w:pStyle w:val="TableParagraph"/>
              <w:spacing w:line="224" w:lineRule="exact"/>
              <w:ind w:left="9"/>
              <w:rPr>
                <w:sz w:val="20"/>
              </w:rPr>
            </w:pPr>
            <w:r>
              <w:rPr>
                <w:spacing w:val="-5"/>
                <w:sz w:val="20"/>
              </w:rPr>
              <w:t>942</w:t>
            </w:r>
          </w:p>
        </w:tc>
        <w:tc>
          <w:tcPr>
            <w:tcW w:w="1368" w:type="dxa"/>
          </w:tcPr>
          <w:p w14:paraId="2667FE66" w14:textId="77777777" w:rsidR="00B90211" w:rsidRDefault="00C741F9">
            <w:pPr>
              <w:pStyle w:val="TableParagraph"/>
              <w:spacing w:line="224" w:lineRule="exact"/>
              <w:ind w:left="7"/>
              <w:rPr>
                <w:sz w:val="20"/>
              </w:rPr>
            </w:pPr>
            <w:r>
              <w:rPr>
                <w:spacing w:val="-5"/>
                <w:sz w:val="20"/>
              </w:rPr>
              <w:t>Yes</w:t>
            </w:r>
          </w:p>
        </w:tc>
        <w:tc>
          <w:tcPr>
            <w:tcW w:w="1080" w:type="dxa"/>
          </w:tcPr>
          <w:p w14:paraId="7E976226" w14:textId="77777777" w:rsidR="00B90211" w:rsidRDefault="00C741F9">
            <w:pPr>
              <w:pStyle w:val="TableParagraph"/>
              <w:spacing w:line="224" w:lineRule="exact"/>
              <w:ind w:left="5"/>
              <w:rPr>
                <w:sz w:val="20"/>
              </w:rPr>
            </w:pPr>
            <w:r>
              <w:rPr>
                <w:spacing w:val="-5"/>
                <w:sz w:val="20"/>
              </w:rPr>
              <w:t>No</w:t>
            </w:r>
          </w:p>
        </w:tc>
      </w:tr>
      <w:tr w:rsidR="00B90211" w14:paraId="38504885" w14:textId="77777777">
        <w:trPr>
          <w:trHeight w:val="241"/>
        </w:trPr>
        <w:tc>
          <w:tcPr>
            <w:tcW w:w="2220" w:type="dxa"/>
          </w:tcPr>
          <w:p w14:paraId="7A40BF83" w14:textId="77777777" w:rsidR="00B90211" w:rsidRDefault="00C741F9">
            <w:pPr>
              <w:pStyle w:val="TableParagraph"/>
              <w:spacing w:line="222" w:lineRule="exact"/>
              <w:ind w:left="6"/>
              <w:rPr>
                <w:sz w:val="20"/>
              </w:rPr>
            </w:pPr>
            <w:r>
              <w:rPr>
                <w:spacing w:val="-2"/>
                <w:sz w:val="20"/>
              </w:rPr>
              <w:t>2022-</w:t>
            </w:r>
            <w:r>
              <w:rPr>
                <w:spacing w:val="-4"/>
                <w:sz w:val="20"/>
              </w:rPr>
              <w:t>2023</w:t>
            </w:r>
          </w:p>
        </w:tc>
        <w:tc>
          <w:tcPr>
            <w:tcW w:w="1920" w:type="dxa"/>
          </w:tcPr>
          <w:p w14:paraId="20FFFDD3" w14:textId="77777777" w:rsidR="00B90211" w:rsidRDefault="00C741F9">
            <w:pPr>
              <w:pStyle w:val="TableParagraph"/>
              <w:spacing w:line="222" w:lineRule="exact"/>
              <w:ind w:left="9"/>
              <w:rPr>
                <w:sz w:val="20"/>
              </w:rPr>
            </w:pPr>
            <w:r>
              <w:rPr>
                <w:spacing w:val="-5"/>
                <w:sz w:val="20"/>
              </w:rPr>
              <w:t>8.8</w:t>
            </w:r>
          </w:p>
        </w:tc>
        <w:tc>
          <w:tcPr>
            <w:tcW w:w="2772" w:type="dxa"/>
          </w:tcPr>
          <w:p w14:paraId="17B95D99" w14:textId="77777777" w:rsidR="00B90211" w:rsidRDefault="00C741F9">
            <w:pPr>
              <w:pStyle w:val="TableParagraph"/>
              <w:spacing w:line="222" w:lineRule="exact"/>
              <w:ind w:left="9"/>
              <w:rPr>
                <w:sz w:val="20"/>
              </w:rPr>
            </w:pPr>
            <w:r>
              <w:rPr>
                <w:spacing w:val="-5"/>
                <w:sz w:val="20"/>
              </w:rPr>
              <w:t>905</w:t>
            </w:r>
          </w:p>
        </w:tc>
        <w:tc>
          <w:tcPr>
            <w:tcW w:w="1368" w:type="dxa"/>
          </w:tcPr>
          <w:p w14:paraId="3D48772C" w14:textId="77777777" w:rsidR="00B90211" w:rsidRDefault="00C741F9">
            <w:pPr>
              <w:pStyle w:val="TableParagraph"/>
              <w:spacing w:line="222" w:lineRule="exact"/>
              <w:ind w:left="7"/>
              <w:rPr>
                <w:sz w:val="20"/>
              </w:rPr>
            </w:pPr>
            <w:r>
              <w:rPr>
                <w:spacing w:val="-5"/>
                <w:sz w:val="20"/>
              </w:rPr>
              <w:t>Yes</w:t>
            </w:r>
          </w:p>
        </w:tc>
        <w:tc>
          <w:tcPr>
            <w:tcW w:w="1080" w:type="dxa"/>
          </w:tcPr>
          <w:p w14:paraId="20109C7E" w14:textId="77777777" w:rsidR="00B90211" w:rsidRDefault="00C741F9">
            <w:pPr>
              <w:pStyle w:val="TableParagraph"/>
              <w:spacing w:line="222" w:lineRule="exact"/>
              <w:ind w:left="5"/>
              <w:rPr>
                <w:sz w:val="20"/>
              </w:rPr>
            </w:pPr>
            <w:r>
              <w:rPr>
                <w:spacing w:val="-5"/>
                <w:sz w:val="20"/>
              </w:rPr>
              <w:t>No</w:t>
            </w:r>
          </w:p>
        </w:tc>
      </w:tr>
      <w:tr w:rsidR="00B90211" w14:paraId="7062D6E1" w14:textId="77777777">
        <w:trPr>
          <w:trHeight w:val="244"/>
        </w:trPr>
        <w:tc>
          <w:tcPr>
            <w:tcW w:w="2220" w:type="dxa"/>
          </w:tcPr>
          <w:p w14:paraId="7AFAD960" w14:textId="77777777" w:rsidR="00B90211" w:rsidRDefault="00C741F9">
            <w:pPr>
              <w:pStyle w:val="TableParagraph"/>
              <w:spacing w:line="224" w:lineRule="exact"/>
              <w:ind w:left="6"/>
              <w:rPr>
                <w:sz w:val="20"/>
              </w:rPr>
            </w:pPr>
            <w:r>
              <w:rPr>
                <w:spacing w:val="-2"/>
                <w:sz w:val="20"/>
              </w:rPr>
              <w:t>2023-</w:t>
            </w:r>
            <w:r>
              <w:rPr>
                <w:spacing w:val="-4"/>
                <w:sz w:val="20"/>
              </w:rPr>
              <w:t>2024</w:t>
            </w:r>
          </w:p>
        </w:tc>
        <w:tc>
          <w:tcPr>
            <w:tcW w:w="1920" w:type="dxa"/>
          </w:tcPr>
          <w:p w14:paraId="04722786" w14:textId="77777777" w:rsidR="00B90211" w:rsidRDefault="00C741F9">
            <w:pPr>
              <w:pStyle w:val="TableParagraph"/>
              <w:spacing w:line="224" w:lineRule="exact"/>
              <w:ind w:left="9"/>
              <w:rPr>
                <w:sz w:val="20"/>
              </w:rPr>
            </w:pPr>
            <w:r>
              <w:rPr>
                <w:spacing w:val="-5"/>
                <w:sz w:val="20"/>
              </w:rPr>
              <w:t>8.7</w:t>
            </w:r>
          </w:p>
        </w:tc>
        <w:tc>
          <w:tcPr>
            <w:tcW w:w="2772" w:type="dxa"/>
          </w:tcPr>
          <w:p w14:paraId="2A62E5AC" w14:textId="77777777" w:rsidR="00B90211" w:rsidRDefault="00C741F9">
            <w:pPr>
              <w:pStyle w:val="TableParagraph"/>
              <w:spacing w:line="224" w:lineRule="exact"/>
              <w:ind w:left="9" w:right="2"/>
              <w:rPr>
                <w:sz w:val="20"/>
              </w:rPr>
            </w:pPr>
            <w:r>
              <w:rPr>
                <w:spacing w:val="-4"/>
                <w:sz w:val="20"/>
              </w:rPr>
              <w:t>1,043</w:t>
            </w:r>
          </w:p>
        </w:tc>
        <w:tc>
          <w:tcPr>
            <w:tcW w:w="1368" w:type="dxa"/>
          </w:tcPr>
          <w:p w14:paraId="2F11AE7C" w14:textId="77777777" w:rsidR="00B90211" w:rsidRDefault="00C741F9">
            <w:pPr>
              <w:pStyle w:val="TableParagraph"/>
              <w:spacing w:line="224" w:lineRule="exact"/>
              <w:ind w:left="7"/>
              <w:rPr>
                <w:sz w:val="20"/>
              </w:rPr>
            </w:pPr>
            <w:r>
              <w:rPr>
                <w:spacing w:val="-5"/>
                <w:sz w:val="20"/>
              </w:rPr>
              <w:t>Yes</w:t>
            </w:r>
          </w:p>
        </w:tc>
        <w:tc>
          <w:tcPr>
            <w:tcW w:w="1080" w:type="dxa"/>
          </w:tcPr>
          <w:p w14:paraId="545F8AF6" w14:textId="77777777" w:rsidR="00B90211" w:rsidRDefault="00C741F9">
            <w:pPr>
              <w:pStyle w:val="TableParagraph"/>
              <w:spacing w:line="224" w:lineRule="exact"/>
              <w:ind w:left="5"/>
              <w:rPr>
                <w:sz w:val="20"/>
              </w:rPr>
            </w:pPr>
            <w:r>
              <w:rPr>
                <w:spacing w:val="-5"/>
                <w:sz w:val="20"/>
              </w:rPr>
              <w:t>No</w:t>
            </w:r>
          </w:p>
        </w:tc>
      </w:tr>
      <w:tr w:rsidR="00B90211" w14:paraId="299BE101" w14:textId="77777777">
        <w:trPr>
          <w:trHeight w:val="242"/>
        </w:trPr>
        <w:tc>
          <w:tcPr>
            <w:tcW w:w="2220" w:type="dxa"/>
          </w:tcPr>
          <w:p w14:paraId="1ADA7BF0" w14:textId="77777777" w:rsidR="00B90211" w:rsidRDefault="00C741F9">
            <w:pPr>
              <w:pStyle w:val="TableParagraph"/>
              <w:spacing w:line="222" w:lineRule="exact"/>
              <w:ind w:left="6"/>
              <w:rPr>
                <w:sz w:val="20"/>
              </w:rPr>
            </w:pPr>
            <w:r>
              <w:rPr>
                <w:spacing w:val="-2"/>
                <w:sz w:val="20"/>
              </w:rPr>
              <w:t>2024-</w:t>
            </w:r>
            <w:r>
              <w:rPr>
                <w:spacing w:val="-4"/>
                <w:sz w:val="20"/>
              </w:rPr>
              <w:t>2025</w:t>
            </w:r>
          </w:p>
        </w:tc>
        <w:tc>
          <w:tcPr>
            <w:tcW w:w="1920" w:type="dxa"/>
          </w:tcPr>
          <w:p w14:paraId="4AD165F3" w14:textId="77777777" w:rsidR="00B90211" w:rsidRDefault="00C741F9">
            <w:pPr>
              <w:pStyle w:val="TableParagraph"/>
              <w:spacing w:line="222" w:lineRule="exact"/>
              <w:ind w:left="9"/>
              <w:rPr>
                <w:sz w:val="20"/>
              </w:rPr>
            </w:pPr>
            <w:r>
              <w:rPr>
                <w:spacing w:val="-5"/>
                <w:sz w:val="20"/>
              </w:rPr>
              <w:t>9.9</w:t>
            </w:r>
          </w:p>
        </w:tc>
        <w:tc>
          <w:tcPr>
            <w:tcW w:w="2772" w:type="dxa"/>
          </w:tcPr>
          <w:p w14:paraId="5E410B38" w14:textId="77777777" w:rsidR="00B90211" w:rsidRDefault="00C741F9">
            <w:pPr>
              <w:pStyle w:val="TableParagraph"/>
              <w:spacing w:line="222" w:lineRule="exact"/>
              <w:ind w:left="9" w:right="2"/>
              <w:rPr>
                <w:sz w:val="20"/>
              </w:rPr>
            </w:pPr>
            <w:r>
              <w:rPr>
                <w:spacing w:val="-4"/>
                <w:sz w:val="20"/>
              </w:rPr>
              <w:t>1,009</w:t>
            </w:r>
          </w:p>
        </w:tc>
        <w:tc>
          <w:tcPr>
            <w:tcW w:w="1368" w:type="dxa"/>
          </w:tcPr>
          <w:p w14:paraId="00584B6C" w14:textId="77777777" w:rsidR="00B90211" w:rsidRDefault="00C741F9">
            <w:pPr>
              <w:pStyle w:val="TableParagraph"/>
              <w:spacing w:line="222" w:lineRule="exact"/>
              <w:ind w:left="7"/>
              <w:rPr>
                <w:sz w:val="20"/>
              </w:rPr>
            </w:pPr>
            <w:r>
              <w:rPr>
                <w:spacing w:val="-5"/>
                <w:sz w:val="20"/>
              </w:rPr>
              <w:t>Yes</w:t>
            </w:r>
          </w:p>
        </w:tc>
        <w:tc>
          <w:tcPr>
            <w:tcW w:w="1080" w:type="dxa"/>
          </w:tcPr>
          <w:p w14:paraId="56522D2C" w14:textId="77777777" w:rsidR="00B90211" w:rsidRDefault="00C741F9">
            <w:pPr>
              <w:pStyle w:val="TableParagraph"/>
              <w:spacing w:line="222" w:lineRule="exact"/>
              <w:ind w:left="5"/>
              <w:rPr>
                <w:sz w:val="20"/>
              </w:rPr>
            </w:pPr>
            <w:r>
              <w:rPr>
                <w:spacing w:val="-5"/>
                <w:sz w:val="20"/>
              </w:rPr>
              <w:t>No</w:t>
            </w:r>
          </w:p>
        </w:tc>
      </w:tr>
    </w:tbl>
    <w:p w14:paraId="5C13BA6E" w14:textId="77777777" w:rsidR="00B90211" w:rsidRDefault="00C741F9">
      <w:pPr>
        <w:pStyle w:val="BodyText"/>
        <w:spacing w:before="4"/>
        <w:ind w:left="463"/>
      </w:pPr>
      <w:r>
        <w:t>*Cohort</w:t>
      </w:r>
      <w:r>
        <w:rPr>
          <w:spacing w:val="-6"/>
        </w:rPr>
        <w:t xml:space="preserve"> </w:t>
      </w:r>
      <w:r>
        <w:t>includes</w:t>
      </w:r>
      <w:r>
        <w:rPr>
          <w:spacing w:val="-4"/>
        </w:rPr>
        <w:t xml:space="preserve"> </w:t>
      </w:r>
      <w:r>
        <w:t>all</w:t>
      </w:r>
      <w:r>
        <w:rPr>
          <w:spacing w:val="-6"/>
        </w:rPr>
        <w:t xml:space="preserve"> </w:t>
      </w:r>
      <w:r>
        <w:t>Graduate</w:t>
      </w:r>
      <w:r>
        <w:rPr>
          <w:spacing w:val="-7"/>
        </w:rPr>
        <w:t xml:space="preserve"> </w:t>
      </w:r>
      <w:r>
        <w:t>students</w:t>
      </w:r>
      <w:r>
        <w:rPr>
          <w:spacing w:val="-6"/>
        </w:rPr>
        <w:t xml:space="preserve"> </w:t>
      </w:r>
      <w:r>
        <w:t>and</w:t>
      </w:r>
      <w:r>
        <w:rPr>
          <w:spacing w:val="-6"/>
        </w:rPr>
        <w:t xml:space="preserve"> </w:t>
      </w:r>
      <w:r>
        <w:t>is</w:t>
      </w:r>
      <w:r>
        <w:rPr>
          <w:spacing w:val="-7"/>
        </w:rPr>
        <w:t xml:space="preserve"> </w:t>
      </w:r>
      <w:r>
        <w:t>not</w:t>
      </w:r>
      <w:r>
        <w:rPr>
          <w:spacing w:val="-5"/>
        </w:rPr>
        <w:t xml:space="preserve"> </w:t>
      </w:r>
      <w:r>
        <w:t>limited</w:t>
      </w:r>
      <w:r>
        <w:rPr>
          <w:spacing w:val="-6"/>
        </w:rPr>
        <w:t xml:space="preserve"> </w:t>
      </w:r>
      <w:r>
        <w:t>to</w:t>
      </w:r>
      <w:r>
        <w:rPr>
          <w:spacing w:val="-7"/>
        </w:rPr>
        <w:t xml:space="preserve"> </w:t>
      </w:r>
      <w:r>
        <w:t>newly</w:t>
      </w:r>
      <w:r>
        <w:rPr>
          <w:spacing w:val="-4"/>
        </w:rPr>
        <w:t xml:space="preserve"> </w:t>
      </w:r>
      <w:r>
        <w:t>entering</w:t>
      </w:r>
      <w:r>
        <w:rPr>
          <w:spacing w:val="-6"/>
        </w:rPr>
        <w:t xml:space="preserve"> </w:t>
      </w:r>
      <w:r>
        <w:rPr>
          <w:spacing w:val="-2"/>
        </w:rPr>
        <w:t>students.</w:t>
      </w:r>
    </w:p>
    <w:p w14:paraId="7BE3EA58" w14:textId="77777777" w:rsidR="00B90211" w:rsidRDefault="00B90211">
      <w:pPr>
        <w:pStyle w:val="BodyText"/>
        <w:sectPr w:rsidR="00B90211">
          <w:pgSz w:w="12240" w:h="15840"/>
          <w:pgMar w:top="1820" w:right="720" w:bottom="960" w:left="1080" w:header="0" w:footer="761" w:gutter="0"/>
          <w:cols w:space="720"/>
        </w:sectPr>
      </w:pPr>
    </w:p>
    <w:p w14:paraId="71A230BF" w14:textId="77777777" w:rsidR="00B90211" w:rsidRDefault="00C741F9">
      <w:pPr>
        <w:pStyle w:val="Heading2"/>
      </w:pPr>
      <w:r>
        <w:t>Indicator</w:t>
      </w:r>
      <w:r>
        <w:rPr>
          <w:spacing w:val="-6"/>
        </w:rPr>
        <w:t xml:space="preserve"> </w:t>
      </w:r>
      <w:r>
        <w:t>#2:</w:t>
      </w:r>
      <w:r>
        <w:rPr>
          <w:spacing w:val="-6"/>
        </w:rPr>
        <w:t xml:space="preserve"> </w:t>
      </w:r>
      <w:r>
        <w:t>ETSU</w:t>
      </w:r>
      <w:r>
        <w:rPr>
          <w:spacing w:val="-6"/>
        </w:rPr>
        <w:t xml:space="preserve"> </w:t>
      </w:r>
      <w:r>
        <w:t>strives</w:t>
      </w:r>
      <w:r>
        <w:rPr>
          <w:spacing w:val="-8"/>
        </w:rPr>
        <w:t xml:space="preserve"> </w:t>
      </w:r>
      <w:r>
        <w:t>to</w:t>
      </w:r>
      <w:r>
        <w:rPr>
          <w:spacing w:val="-7"/>
        </w:rPr>
        <w:t xml:space="preserve"> </w:t>
      </w:r>
      <w:r>
        <w:t>increase</w:t>
      </w:r>
      <w:r>
        <w:rPr>
          <w:spacing w:val="-6"/>
        </w:rPr>
        <w:t xml:space="preserve"> </w:t>
      </w:r>
      <w:r>
        <w:t>the</w:t>
      </w:r>
      <w:r>
        <w:rPr>
          <w:spacing w:val="-3"/>
        </w:rPr>
        <w:t xml:space="preserve"> </w:t>
      </w:r>
      <w:r>
        <w:t>critical</w:t>
      </w:r>
      <w:r>
        <w:rPr>
          <w:spacing w:val="-9"/>
        </w:rPr>
        <w:t xml:space="preserve"> </w:t>
      </w:r>
      <w:r>
        <w:t>thinking</w:t>
      </w:r>
      <w:r>
        <w:rPr>
          <w:spacing w:val="-5"/>
        </w:rPr>
        <w:t xml:space="preserve"> </w:t>
      </w:r>
      <w:r>
        <w:t>skills</w:t>
      </w:r>
      <w:r>
        <w:rPr>
          <w:spacing w:val="-6"/>
        </w:rPr>
        <w:t xml:space="preserve"> </w:t>
      </w:r>
      <w:r>
        <w:t>of</w:t>
      </w:r>
      <w:r>
        <w:rPr>
          <w:spacing w:val="-4"/>
        </w:rPr>
        <w:t xml:space="preserve"> </w:t>
      </w:r>
      <w:r>
        <w:t>our</w:t>
      </w:r>
      <w:r>
        <w:rPr>
          <w:spacing w:val="-6"/>
        </w:rPr>
        <w:t xml:space="preserve"> </w:t>
      </w:r>
      <w:r>
        <w:rPr>
          <w:spacing w:val="-2"/>
        </w:rPr>
        <w:t>students.</w:t>
      </w:r>
    </w:p>
    <w:p w14:paraId="7634F61C" w14:textId="77777777" w:rsidR="00B90211" w:rsidRDefault="00C741F9">
      <w:pPr>
        <w:pStyle w:val="BodyText"/>
        <w:spacing w:before="179" w:line="259" w:lineRule="auto"/>
        <w:ind w:left="359" w:right="752"/>
      </w:pPr>
      <w:r>
        <w:t>Employers and graduate programs value the ability to think clearly, solve problems, and evaluate arguments, and ETSU is committed to increasing the critical thinking skills of its students.</w:t>
      </w:r>
      <w:r>
        <w:rPr>
          <w:spacing w:val="40"/>
        </w:rPr>
        <w:t xml:space="preserve"> </w:t>
      </w:r>
      <w:r>
        <w:t>The</w:t>
      </w:r>
      <w:r>
        <w:rPr>
          <w:spacing w:val="-2"/>
        </w:rPr>
        <w:t xml:space="preserve"> </w:t>
      </w:r>
      <w:r>
        <w:t>values</w:t>
      </w:r>
      <w:r>
        <w:rPr>
          <w:spacing w:val="-4"/>
        </w:rPr>
        <w:t xml:space="preserve"> </w:t>
      </w:r>
      <w:r>
        <w:t>and</w:t>
      </w:r>
      <w:r>
        <w:rPr>
          <w:spacing w:val="-3"/>
        </w:rPr>
        <w:t xml:space="preserve"> </w:t>
      </w:r>
      <w:r>
        <w:t>skills</w:t>
      </w:r>
      <w:r>
        <w:rPr>
          <w:spacing w:val="-4"/>
        </w:rPr>
        <w:t xml:space="preserve"> </w:t>
      </w:r>
      <w:r>
        <w:t>developed</w:t>
      </w:r>
      <w:r>
        <w:rPr>
          <w:spacing w:val="-3"/>
        </w:rPr>
        <w:t xml:space="preserve"> </w:t>
      </w:r>
      <w:r>
        <w:t>at</w:t>
      </w:r>
      <w:r>
        <w:rPr>
          <w:spacing w:val="-2"/>
        </w:rPr>
        <w:t xml:space="preserve"> </w:t>
      </w:r>
      <w:r>
        <w:t>ETSU</w:t>
      </w:r>
      <w:r>
        <w:rPr>
          <w:spacing w:val="-3"/>
        </w:rPr>
        <w:t xml:space="preserve"> </w:t>
      </w:r>
      <w:r>
        <w:t>will</w:t>
      </w:r>
      <w:r>
        <w:rPr>
          <w:spacing w:val="-3"/>
        </w:rPr>
        <w:t xml:space="preserve"> </w:t>
      </w:r>
      <w:r>
        <w:t>prepare</w:t>
      </w:r>
      <w:r>
        <w:rPr>
          <w:spacing w:val="-4"/>
        </w:rPr>
        <w:t xml:space="preserve"> </w:t>
      </w:r>
      <w:r>
        <w:t>the</w:t>
      </w:r>
      <w:r>
        <w:rPr>
          <w:spacing w:val="-4"/>
        </w:rPr>
        <w:t xml:space="preserve"> </w:t>
      </w:r>
      <w:r>
        <w:t>institution’s</w:t>
      </w:r>
      <w:r>
        <w:rPr>
          <w:spacing w:val="-4"/>
        </w:rPr>
        <w:t xml:space="preserve"> </w:t>
      </w:r>
      <w:r>
        <w:t>graduates</w:t>
      </w:r>
      <w:r>
        <w:rPr>
          <w:spacing w:val="-4"/>
        </w:rPr>
        <w:t xml:space="preserve"> </w:t>
      </w:r>
      <w:r>
        <w:t>to become productive, enlightened citizens who actively serve their communities and the world. ETSU uses the California Critical Thinking Skills Test (CCTST) to assess the critical thinking skills of our graduating students.</w:t>
      </w:r>
    </w:p>
    <w:p w14:paraId="68D29192" w14:textId="77777777" w:rsidR="00B90211" w:rsidRDefault="00C741F9">
      <w:pPr>
        <w:pStyle w:val="BodyText"/>
        <w:spacing w:before="158" w:line="259" w:lineRule="auto"/>
        <w:ind w:left="359" w:right="752"/>
      </w:pPr>
      <w:r>
        <w:t>The CCTST is a discipline-neutral assessment for students that is trusted worldwide as a valid, objective, and reliable measure of core reasoning skills.</w:t>
      </w:r>
      <w:r>
        <w:rPr>
          <w:spacing w:val="40"/>
        </w:rPr>
        <w:t xml:space="preserve"> </w:t>
      </w:r>
      <w:r>
        <w:t xml:space="preserve">The CCTST is designed to permit test-takers to demonstrate the critical thinking skills required to succeed in settings </w:t>
      </w:r>
      <w:proofErr w:type="gramStart"/>
      <w:r>
        <w:t>where</w:t>
      </w:r>
      <w:proofErr w:type="gramEnd"/>
      <w:r>
        <w:t xml:space="preserve"> solving problems and making decisions by forming reasoned judgments are important.</w:t>
      </w:r>
      <w:r>
        <w:rPr>
          <w:spacing w:val="-5"/>
        </w:rPr>
        <w:t xml:space="preserve"> </w:t>
      </w:r>
      <w:r>
        <w:t>Used</w:t>
      </w:r>
      <w:r>
        <w:rPr>
          <w:spacing w:val="-4"/>
        </w:rPr>
        <w:t xml:space="preserve"> </w:t>
      </w:r>
      <w:r>
        <w:t>throughout</w:t>
      </w:r>
      <w:r>
        <w:rPr>
          <w:spacing w:val="-3"/>
        </w:rPr>
        <w:t xml:space="preserve"> </w:t>
      </w:r>
      <w:r>
        <w:t>the</w:t>
      </w:r>
      <w:r>
        <w:rPr>
          <w:spacing w:val="-5"/>
        </w:rPr>
        <w:t xml:space="preserve"> </w:t>
      </w:r>
      <w:r>
        <w:t>United</w:t>
      </w:r>
      <w:r>
        <w:rPr>
          <w:spacing w:val="-4"/>
        </w:rPr>
        <w:t xml:space="preserve"> </w:t>
      </w:r>
      <w:r>
        <w:t>States</w:t>
      </w:r>
      <w:r>
        <w:rPr>
          <w:spacing w:val="-2"/>
        </w:rPr>
        <w:t xml:space="preserve"> </w:t>
      </w:r>
      <w:r>
        <w:t>and</w:t>
      </w:r>
      <w:r>
        <w:rPr>
          <w:spacing w:val="-4"/>
        </w:rPr>
        <w:t xml:space="preserve"> </w:t>
      </w:r>
      <w:r>
        <w:t>in</w:t>
      </w:r>
      <w:r>
        <w:rPr>
          <w:spacing w:val="-3"/>
        </w:rPr>
        <w:t xml:space="preserve"> </w:t>
      </w:r>
      <w:r>
        <w:t>many</w:t>
      </w:r>
      <w:r>
        <w:rPr>
          <w:spacing w:val="-4"/>
        </w:rPr>
        <w:t xml:space="preserve"> </w:t>
      </w:r>
      <w:r>
        <w:t>countries</w:t>
      </w:r>
      <w:r>
        <w:rPr>
          <w:spacing w:val="-2"/>
        </w:rPr>
        <w:t xml:space="preserve"> </w:t>
      </w:r>
      <w:r>
        <w:t>and</w:t>
      </w:r>
      <w:r>
        <w:rPr>
          <w:spacing w:val="-4"/>
        </w:rPr>
        <w:t xml:space="preserve"> </w:t>
      </w:r>
      <w:r>
        <w:t>languages</w:t>
      </w:r>
      <w:r>
        <w:rPr>
          <w:spacing w:val="-5"/>
        </w:rPr>
        <w:t xml:space="preserve"> </w:t>
      </w:r>
      <w:r>
        <w:t>around the world, the CCTST has been proven to predict strength in critical thinking in authentic problem situations and success on professional licensure examinations.</w:t>
      </w:r>
    </w:p>
    <w:p w14:paraId="7127828D" w14:textId="77777777" w:rsidR="00B90211" w:rsidRDefault="00C741F9">
      <w:pPr>
        <w:pStyle w:val="BodyText"/>
        <w:spacing w:before="159" w:line="259" w:lineRule="auto"/>
        <w:ind w:left="359" w:right="752"/>
      </w:pPr>
      <w:r>
        <w:t>ETSU</w:t>
      </w:r>
      <w:r>
        <w:rPr>
          <w:spacing w:val="-3"/>
        </w:rPr>
        <w:t xml:space="preserve"> </w:t>
      </w:r>
      <w:r>
        <w:t>has</w:t>
      </w:r>
      <w:r>
        <w:rPr>
          <w:spacing w:val="-4"/>
        </w:rPr>
        <w:t xml:space="preserve"> </w:t>
      </w:r>
      <w:r>
        <w:t>administered the</w:t>
      </w:r>
      <w:r>
        <w:rPr>
          <w:spacing w:val="-4"/>
        </w:rPr>
        <w:t xml:space="preserve"> </w:t>
      </w:r>
      <w:r>
        <w:t>CCTST</w:t>
      </w:r>
      <w:r>
        <w:rPr>
          <w:spacing w:val="-4"/>
        </w:rPr>
        <w:t xml:space="preserve"> </w:t>
      </w:r>
      <w:r>
        <w:t>since</w:t>
      </w:r>
      <w:r>
        <w:rPr>
          <w:spacing w:val="-4"/>
        </w:rPr>
        <w:t xml:space="preserve"> </w:t>
      </w:r>
      <w:r>
        <w:t>2005,</w:t>
      </w:r>
      <w:r>
        <w:rPr>
          <w:spacing w:val="-1"/>
        </w:rPr>
        <w:t xml:space="preserve"> </w:t>
      </w:r>
      <w:r>
        <w:t>and</w:t>
      </w:r>
      <w:r>
        <w:rPr>
          <w:spacing w:val="-3"/>
        </w:rPr>
        <w:t xml:space="preserve"> </w:t>
      </w:r>
      <w:r>
        <w:t>has</w:t>
      </w:r>
      <w:r>
        <w:rPr>
          <w:spacing w:val="-4"/>
        </w:rPr>
        <w:t xml:space="preserve"> </w:t>
      </w:r>
      <w:r>
        <w:t>the</w:t>
      </w:r>
      <w:r>
        <w:rPr>
          <w:spacing w:val="-4"/>
        </w:rPr>
        <w:t xml:space="preserve"> </w:t>
      </w:r>
      <w:r>
        <w:t>following</w:t>
      </w:r>
      <w:r>
        <w:rPr>
          <w:spacing w:val="-3"/>
        </w:rPr>
        <w:t xml:space="preserve"> </w:t>
      </w:r>
      <w:r>
        <w:t>goal</w:t>
      </w:r>
      <w:r>
        <w:rPr>
          <w:spacing w:val="-3"/>
        </w:rPr>
        <w:t xml:space="preserve"> </w:t>
      </w:r>
      <w:r>
        <w:t>related to</w:t>
      </w:r>
      <w:r>
        <w:rPr>
          <w:spacing w:val="-4"/>
        </w:rPr>
        <w:t xml:space="preserve"> </w:t>
      </w:r>
      <w:r>
        <w:t xml:space="preserve">this </w:t>
      </w:r>
      <w:r>
        <w:rPr>
          <w:spacing w:val="-2"/>
        </w:rPr>
        <w:t>indicator:</w:t>
      </w:r>
    </w:p>
    <w:p w14:paraId="13C84660" w14:textId="77777777" w:rsidR="00B90211" w:rsidRDefault="00C741F9">
      <w:pPr>
        <w:pStyle w:val="ListParagraph"/>
        <w:numPr>
          <w:ilvl w:val="0"/>
          <w:numId w:val="1"/>
        </w:numPr>
        <w:tabs>
          <w:tab w:val="left" w:pos="1151"/>
        </w:tabs>
        <w:ind w:left="1151" w:right="1163"/>
        <w:rPr>
          <w:sz w:val="20"/>
        </w:rPr>
      </w:pPr>
      <w:r>
        <w:rPr>
          <w:sz w:val="20"/>
        </w:rPr>
        <w:t>Goal</w:t>
      </w:r>
      <w:r>
        <w:rPr>
          <w:spacing w:val="-3"/>
          <w:sz w:val="20"/>
        </w:rPr>
        <w:t xml:space="preserve"> </w:t>
      </w:r>
      <w:r>
        <w:rPr>
          <w:sz w:val="20"/>
        </w:rPr>
        <w:t>2a: ETSU</w:t>
      </w:r>
      <w:r>
        <w:rPr>
          <w:spacing w:val="-3"/>
          <w:sz w:val="20"/>
        </w:rPr>
        <w:t xml:space="preserve"> </w:t>
      </w:r>
      <w:r>
        <w:rPr>
          <w:sz w:val="20"/>
        </w:rPr>
        <w:t>aspires</w:t>
      </w:r>
      <w:r>
        <w:rPr>
          <w:spacing w:val="-4"/>
          <w:sz w:val="20"/>
        </w:rPr>
        <w:t xml:space="preserve"> </w:t>
      </w:r>
      <w:r>
        <w:rPr>
          <w:sz w:val="20"/>
        </w:rPr>
        <w:t>to</w:t>
      </w:r>
      <w:r>
        <w:rPr>
          <w:spacing w:val="-4"/>
          <w:sz w:val="20"/>
        </w:rPr>
        <w:t xml:space="preserve"> </w:t>
      </w:r>
      <w:r>
        <w:rPr>
          <w:sz w:val="20"/>
        </w:rPr>
        <w:t>achieve</w:t>
      </w:r>
      <w:r>
        <w:rPr>
          <w:spacing w:val="-4"/>
          <w:sz w:val="20"/>
        </w:rPr>
        <w:t xml:space="preserve"> </w:t>
      </w:r>
      <w:r>
        <w:rPr>
          <w:sz w:val="20"/>
        </w:rPr>
        <w:t>a</w:t>
      </w:r>
      <w:r>
        <w:rPr>
          <w:spacing w:val="-3"/>
          <w:sz w:val="20"/>
        </w:rPr>
        <w:t xml:space="preserve"> </w:t>
      </w:r>
      <w:r>
        <w:rPr>
          <w:sz w:val="20"/>
        </w:rPr>
        <w:t>mean</w:t>
      </w:r>
      <w:r>
        <w:rPr>
          <w:spacing w:val="-2"/>
          <w:sz w:val="20"/>
        </w:rPr>
        <w:t xml:space="preserve"> </w:t>
      </w:r>
      <w:r>
        <w:rPr>
          <w:sz w:val="20"/>
        </w:rPr>
        <w:t>CCTST</w:t>
      </w:r>
      <w:r>
        <w:rPr>
          <w:spacing w:val="-4"/>
          <w:sz w:val="20"/>
        </w:rPr>
        <w:t xml:space="preserve"> </w:t>
      </w:r>
      <w:r>
        <w:rPr>
          <w:sz w:val="20"/>
        </w:rPr>
        <w:t>overall</w:t>
      </w:r>
      <w:r>
        <w:rPr>
          <w:spacing w:val="-3"/>
          <w:sz w:val="20"/>
        </w:rPr>
        <w:t xml:space="preserve"> </w:t>
      </w:r>
      <w:r>
        <w:rPr>
          <w:sz w:val="20"/>
        </w:rPr>
        <w:t>score</w:t>
      </w:r>
      <w:r>
        <w:rPr>
          <w:spacing w:val="-2"/>
          <w:sz w:val="20"/>
        </w:rPr>
        <w:t xml:space="preserve"> </w:t>
      </w:r>
      <w:r>
        <w:rPr>
          <w:sz w:val="20"/>
        </w:rPr>
        <w:t>of</w:t>
      </w:r>
      <w:r>
        <w:rPr>
          <w:spacing w:val="-4"/>
          <w:sz w:val="20"/>
        </w:rPr>
        <w:t xml:space="preserve"> </w:t>
      </w:r>
      <w:r>
        <w:rPr>
          <w:sz w:val="20"/>
        </w:rPr>
        <w:t>at</w:t>
      </w:r>
      <w:r>
        <w:rPr>
          <w:spacing w:val="-2"/>
          <w:sz w:val="20"/>
        </w:rPr>
        <w:t xml:space="preserve"> </w:t>
      </w:r>
      <w:r>
        <w:rPr>
          <w:sz w:val="20"/>
        </w:rPr>
        <w:t>least</w:t>
      </w:r>
      <w:r>
        <w:rPr>
          <w:spacing w:val="-2"/>
          <w:sz w:val="20"/>
        </w:rPr>
        <w:t xml:space="preserve"> </w:t>
      </w:r>
      <w:r>
        <w:rPr>
          <w:sz w:val="20"/>
        </w:rPr>
        <w:t>19,</w:t>
      </w:r>
      <w:r>
        <w:rPr>
          <w:spacing w:val="-4"/>
          <w:sz w:val="20"/>
        </w:rPr>
        <w:t xml:space="preserve"> </w:t>
      </w:r>
      <w:r>
        <w:rPr>
          <w:sz w:val="20"/>
        </w:rPr>
        <w:t>the minimum range of</w:t>
      </w:r>
      <w:r>
        <w:rPr>
          <w:spacing w:val="-1"/>
          <w:sz w:val="20"/>
        </w:rPr>
        <w:t xml:space="preserve"> </w:t>
      </w:r>
      <w:r>
        <w:rPr>
          <w:sz w:val="20"/>
        </w:rPr>
        <w:t>what the</w:t>
      </w:r>
      <w:r>
        <w:rPr>
          <w:spacing w:val="-1"/>
          <w:sz w:val="20"/>
        </w:rPr>
        <w:t xml:space="preserve"> </w:t>
      </w:r>
      <w:r>
        <w:rPr>
          <w:sz w:val="20"/>
        </w:rPr>
        <w:t>test vendor</w:t>
      </w:r>
      <w:r>
        <w:rPr>
          <w:spacing w:val="-1"/>
          <w:sz w:val="20"/>
        </w:rPr>
        <w:t xml:space="preserve"> </w:t>
      </w:r>
      <w:r>
        <w:rPr>
          <w:sz w:val="20"/>
        </w:rPr>
        <w:t>considers “strong” critical thinking skill.</w:t>
      </w:r>
    </w:p>
    <w:p w14:paraId="05407AC4" w14:textId="77777777" w:rsidR="00B90211" w:rsidRDefault="00C741F9">
      <w:pPr>
        <w:pStyle w:val="BodyText"/>
        <w:spacing w:before="198" w:line="259" w:lineRule="auto"/>
        <w:ind w:left="359" w:right="752"/>
      </w:pPr>
      <w:r>
        <w:t>ETSU’s participation in the Tennessee Higher Education Commission’s (THEC’s) Quality Assurance Funding (QAF) initiative requires the institution to meet or exceed the national average (for four-year college- and university-level test takers) each year as a component for</w:t>
      </w:r>
      <w:r>
        <w:rPr>
          <w:spacing w:val="-4"/>
        </w:rPr>
        <w:t xml:space="preserve"> </w:t>
      </w:r>
      <w:r>
        <w:t>consideration</w:t>
      </w:r>
      <w:r>
        <w:rPr>
          <w:spacing w:val="-2"/>
        </w:rPr>
        <w:t xml:space="preserve"> </w:t>
      </w:r>
      <w:r>
        <w:t>of</w:t>
      </w:r>
      <w:r>
        <w:rPr>
          <w:spacing w:val="-3"/>
        </w:rPr>
        <w:t xml:space="preserve"> </w:t>
      </w:r>
      <w:r>
        <w:t>full</w:t>
      </w:r>
      <w:r>
        <w:rPr>
          <w:spacing w:val="-2"/>
        </w:rPr>
        <w:t xml:space="preserve"> </w:t>
      </w:r>
      <w:r>
        <w:t>funding</w:t>
      </w:r>
      <w:r>
        <w:rPr>
          <w:spacing w:val="-5"/>
        </w:rPr>
        <w:t xml:space="preserve"> </w:t>
      </w:r>
      <w:r>
        <w:t>for</w:t>
      </w:r>
      <w:r>
        <w:rPr>
          <w:spacing w:val="-6"/>
        </w:rPr>
        <w:t xml:space="preserve"> </w:t>
      </w:r>
      <w:r>
        <w:t>the</w:t>
      </w:r>
      <w:r>
        <w:rPr>
          <w:spacing w:val="-6"/>
        </w:rPr>
        <w:t xml:space="preserve"> </w:t>
      </w:r>
      <w:r>
        <w:t>general education</w:t>
      </w:r>
      <w:r>
        <w:rPr>
          <w:spacing w:val="-4"/>
        </w:rPr>
        <w:t xml:space="preserve"> </w:t>
      </w:r>
      <w:r>
        <w:t>assessment</w:t>
      </w:r>
      <w:r>
        <w:rPr>
          <w:spacing w:val="-5"/>
        </w:rPr>
        <w:t xml:space="preserve"> </w:t>
      </w:r>
      <w:r>
        <w:t>standard.</w:t>
      </w:r>
      <w:r>
        <w:rPr>
          <w:spacing w:val="-6"/>
        </w:rPr>
        <w:t xml:space="preserve"> </w:t>
      </w:r>
      <w:r>
        <w:t>THEC’s</w:t>
      </w:r>
      <w:r>
        <w:rPr>
          <w:spacing w:val="-3"/>
        </w:rPr>
        <w:t xml:space="preserve"> </w:t>
      </w:r>
      <w:r>
        <w:t>QAF initiative serves as the foundation for the threshold of acceptability for Goal 2a.</w:t>
      </w:r>
    </w:p>
    <w:p w14:paraId="15B252EC" w14:textId="77777777" w:rsidR="00B90211" w:rsidRDefault="00C741F9">
      <w:pPr>
        <w:pStyle w:val="ListParagraph"/>
        <w:numPr>
          <w:ilvl w:val="0"/>
          <w:numId w:val="1"/>
        </w:numPr>
        <w:tabs>
          <w:tab w:val="left" w:pos="1148"/>
        </w:tabs>
        <w:ind w:left="1148"/>
        <w:rPr>
          <w:sz w:val="20"/>
        </w:rPr>
      </w:pPr>
      <w:r>
        <w:rPr>
          <w:sz w:val="20"/>
        </w:rPr>
        <w:t>Threshold</w:t>
      </w:r>
      <w:r>
        <w:rPr>
          <w:spacing w:val="-1"/>
          <w:sz w:val="20"/>
        </w:rPr>
        <w:t xml:space="preserve"> </w:t>
      </w:r>
      <w:r>
        <w:rPr>
          <w:sz w:val="20"/>
        </w:rPr>
        <w:t>of</w:t>
      </w:r>
      <w:r>
        <w:rPr>
          <w:spacing w:val="-5"/>
          <w:sz w:val="20"/>
        </w:rPr>
        <w:t xml:space="preserve"> </w:t>
      </w:r>
      <w:r>
        <w:rPr>
          <w:sz w:val="20"/>
        </w:rPr>
        <w:t>acceptability</w:t>
      </w:r>
      <w:r>
        <w:rPr>
          <w:spacing w:val="-4"/>
          <w:sz w:val="20"/>
        </w:rPr>
        <w:t xml:space="preserve"> </w:t>
      </w:r>
      <w:r>
        <w:rPr>
          <w:sz w:val="20"/>
        </w:rPr>
        <w:t>2a:</w:t>
      </w:r>
      <w:r>
        <w:rPr>
          <w:spacing w:val="-3"/>
          <w:sz w:val="20"/>
        </w:rPr>
        <w:t xml:space="preserve"> </w:t>
      </w:r>
      <w:r>
        <w:rPr>
          <w:sz w:val="20"/>
        </w:rPr>
        <w:t>The</w:t>
      </w:r>
      <w:r>
        <w:rPr>
          <w:spacing w:val="-3"/>
          <w:sz w:val="20"/>
        </w:rPr>
        <w:t xml:space="preserve"> </w:t>
      </w:r>
      <w:r>
        <w:rPr>
          <w:sz w:val="20"/>
        </w:rPr>
        <w:t>threshold</w:t>
      </w:r>
      <w:r>
        <w:rPr>
          <w:spacing w:val="-1"/>
          <w:sz w:val="20"/>
        </w:rPr>
        <w:t xml:space="preserve"> </w:t>
      </w:r>
      <w:r>
        <w:rPr>
          <w:sz w:val="20"/>
        </w:rPr>
        <w:t>of</w:t>
      </w:r>
      <w:r>
        <w:rPr>
          <w:spacing w:val="-2"/>
          <w:sz w:val="20"/>
        </w:rPr>
        <w:t xml:space="preserve"> </w:t>
      </w:r>
      <w:r>
        <w:rPr>
          <w:sz w:val="20"/>
        </w:rPr>
        <w:t>acceptability</w:t>
      </w:r>
      <w:r>
        <w:rPr>
          <w:spacing w:val="-4"/>
          <w:sz w:val="20"/>
        </w:rPr>
        <w:t xml:space="preserve"> </w:t>
      </w:r>
      <w:r>
        <w:rPr>
          <w:sz w:val="20"/>
        </w:rPr>
        <w:t>is</w:t>
      </w:r>
      <w:r>
        <w:rPr>
          <w:spacing w:val="-5"/>
          <w:sz w:val="20"/>
        </w:rPr>
        <w:t xml:space="preserve"> </w:t>
      </w:r>
      <w:r>
        <w:rPr>
          <w:sz w:val="20"/>
        </w:rPr>
        <w:t>to</w:t>
      </w:r>
      <w:r>
        <w:rPr>
          <w:spacing w:val="-3"/>
          <w:sz w:val="20"/>
        </w:rPr>
        <w:t xml:space="preserve"> </w:t>
      </w:r>
      <w:r>
        <w:rPr>
          <w:sz w:val="20"/>
        </w:rPr>
        <w:t>meet</w:t>
      </w:r>
      <w:r>
        <w:rPr>
          <w:spacing w:val="-1"/>
          <w:sz w:val="20"/>
        </w:rPr>
        <w:t xml:space="preserve"> </w:t>
      </w:r>
      <w:r>
        <w:rPr>
          <w:sz w:val="20"/>
        </w:rPr>
        <w:t>or</w:t>
      </w:r>
      <w:r>
        <w:rPr>
          <w:spacing w:val="-3"/>
          <w:sz w:val="20"/>
        </w:rPr>
        <w:t xml:space="preserve"> </w:t>
      </w:r>
      <w:r>
        <w:rPr>
          <w:sz w:val="20"/>
        </w:rPr>
        <w:t>exceed</w:t>
      </w:r>
      <w:r>
        <w:rPr>
          <w:spacing w:val="-4"/>
          <w:sz w:val="20"/>
        </w:rPr>
        <w:t xml:space="preserve"> </w:t>
      </w:r>
      <w:r>
        <w:rPr>
          <w:sz w:val="20"/>
        </w:rPr>
        <w:t>the national average (for four-year college- and university-level test takers) of the CCTST overall score</w:t>
      </w:r>
    </w:p>
    <w:p w14:paraId="7523F788" w14:textId="77777777" w:rsidR="00B90211" w:rsidRDefault="00B90211">
      <w:pPr>
        <w:pStyle w:val="BodyText"/>
        <w:spacing w:before="16"/>
      </w:pPr>
    </w:p>
    <w:p w14:paraId="1C22E2A6" w14:textId="562BA5E1" w:rsidR="00110C51" w:rsidRDefault="00110C51" w:rsidP="00110C51">
      <w:pPr>
        <w:pStyle w:val="Heading4"/>
      </w:pPr>
      <w:r>
        <w:t>Table 4: CCTST</w:t>
      </w:r>
      <w:r>
        <w:rPr>
          <w:spacing w:val="-8"/>
        </w:rPr>
        <w:t xml:space="preserve"> </w:t>
      </w:r>
      <w:r>
        <w:t>Overall</w:t>
      </w:r>
      <w:r>
        <w:rPr>
          <w:spacing w:val="-8"/>
        </w:rPr>
        <w:t xml:space="preserve"> </w:t>
      </w:r>
      <w:r>
        <w:t>Scores</w:t>
      </w:r>
    </w:p>
    <w:p w14:paraId="6DED33CA" w14:textId="77777777" w:rsidR="00110C51" w:rsidRPr="00110C51" w:rsidRDefault="00110C51" w:rsidP="00110C51"/>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0"/>
        <w:gridCol w:w="1972"/>
        <w:gridCol w:w="1794"/>
        <w:gridCol w:w="2329"/>
        <w:gridCol w:w="1705"/>
      </w:tblGrid>
      <w:tr w:rsidR="00B90211" w14:paraId="5BE4C3DF" w14:textId="77777777" w:rsidTr="00E7690A">
        <w:trPr>
          <w:trHeight w:val="278"/>
          <w:tblHeader/>
        </w:trPr>
        <w:tc>
          <w:tcPr>
            <w:tcW w:w="1250" w:type="dxa"/>
          </w:tcPr>
          <w:p w14:paraId="37532060" w14:textId="77777777" w:rsidR="00B90211" w:rsidRDefault="00C741F9">
            <w:pPr>
              <w:pStyle w:val="TableParagraph"/>
              <w:spacing w:before="2"/>
              <w:ind w:left="7" w:right="2"/>
              <w:rPr>
                <w:b/>
                <w:sz w:val="20"/>
              </w:rPr>
            </w:pPr>
            <w:r>
              <w:rPr>
                <w:b/>
                <w:spacing w:val="-4"/>
                <w:sz w:val="20"/>
              </w:rPr>
              <w:t>Year</w:t>
            </w:r>
          </w:p>
        </w:tc>
        <w:tc>
          <w:tcPr>
            <w:tcW w:w="1972" w:type="dxa"/>
          </w:tcPr>
          <w:p w14:paraId="0B0DE123" w14:textId="77777777" w:rsidR="00B90211" w:rsidRDefault="00C741F9">
            <w:pPr>
              <w:pStyle w:val="TableParagraph"/>
              <w:spacing w:before="2"/>
              <w:ind w:left="8" w:right="3"/>
              <w:rPr>
                <w:b/>
                <w:sz w:val="20"/>
              </w:rPr>
            </w:pPr>
            <w:r>
              <w:rPr>
                <w:b/>
                <w:sz w:val="20"/>
              </w:rPr>
              <w:t>National</w:t>
            </w:r>
            <w:r>
              <w:rPr>
                <w:b/>
                <w:spacing w:val="-10"/>
                <w:sz w:val="20"/>
              </w:rPr>
              <w:t xml:space="preserve"> </w:t>
            </w:r>
            <w:r>
              <w:rPr>
                <w:b/>
                <w:spacing w:val="-4"/>
                <w:sz w:val="20"/>
              </w:rPr>
              <w:t>Mean</w:t>
            </w:r>
          </w:p>
        </w:tc>
        <w:tc>
          <w:tcPr>
            <w:tcW w:w="1794" w:type="dxa"/>
          </w:tcPr>
          <w:p w14:paraId="2E82C286" w14:textId="77777777" w:rsidR="00B90211" w:rsidRDefault="00C741F9">
            <w:pPr>
              <w:pStyle w:val="TableParagraph"/>
              <w:spacing w:before="2"/>
              <w:ind w:left="10" w:right="1"/>
              <w:rPr>
                <w:b/>
                <w:sz w:val="20"/>
              </w:rPr>
            </w:pPr>
            <w:r>
              <w:rPr>
                <w:b/>
                <w:sz w:val="20"/>
              </w:rPr>
              <w:t>ETSU</w:t>
            </w:r>
            <w:r>
              <w:rPr>
                <w:b/>
                <w:spacing w:val="-8"/>
                <w:sz w:val="20"/>
              </w:rPr>
              <w:t xml:space="preserve"> </w:t>
            </w:r>
            <w:r>
              <w:rPr>
                <w:b/>
                <w:spacing w:val="-4"/>
                <w:sz w:val="20"/>
              </w:rPr>
              <w:t>Mean</w:t>
            </w:r>
          </w:p>
        </w:tc>
        <w:tc>
          <w:tcPr>
            <w:tcW w:w="2329" w:type="dxa"/>
          </w:tcPr>
          <w:p w14:paraId="696D5B1B" w14:textId="77777777" w:rsidR="00B90211" w:rsidRDefault="00C741F9">
            <w:pPr>
              <w:pStyle w:val="TableParagraph"/>
              <w:spacing w:before="2"/>
              <w:ind w:left="16" w:right="4"/>
              <w:rPr>
                <w:b/>
                <w:sz w:val="20"/>
              </w:rPr>
            </w:pPr>
            <w:r>
              <w:rPr>
                <w:b/>
                <w:sz w:val="20"/>
              </w:rPr>
              <w:t>Threshold</w:t>
            </w:r>
            <w:r>
              <w:rPr>
                <w:b/>
                <w:spacing w:val="-15"/>
                <w:sz w:val="20"/>
              </w:rPr>
              <w:t xml:space="preserve"> </w:t>
            </w:r>
            <w:r>
              <w:rPr>
                <w:b/>
                <w:spacing w:val="-5"/>
                <w:sz w:val="20"/>
              </w:rPr>
              <w:t>Met</w:t>
            </w:r>
          </w:p>
        </w:tc>
        <w:tc>
          <w:tcPr>
            <w:tcW w:w="1705" w:type="dxa"/>
          </w:tcPr>
          <w:p w14:paraId="234CFF24" w14:textId="77777777" w:rsidR="00B90211" w:rsidRDefault="00C741F9">
            <w:pPr>
              <w:pStyle w:val="TableParagraph"/>
              <w:spacing w:before="2"/>
              <w:ind w:left="21" w:right="3"/>
              <w:rPr>
                <w:b/>
                <w:sz w:val="20"/>
              </w:rPr>
            </w:pPr>
            <w:r>
              <w:rPr>
                <w:b/>
                <w:sz w:val="20"/>
              </w:rPr>
              <w:t>Goal</w:t>
            </w:r>
            <w:r>
              <w:rPr>
                <w:b/>
                <w:spacing w:val="-9"/>
                <w:sz w:val="20"/>
              </w:rPr>
              <w:t xml:space="preserve"> </w:t>
            </w:r>
            <w:r>
              <w:rPr>
                <w:b/>
                <w:spacing w:val="-5"/>
                <w:sz w:val="20"/>
              </w:rPr>
              <w:t>Met</w:t>
            </w:r>
          </w:p>
        </w:tc>
      </w:tr>
      <w:tr w:rsidR="00B90211" w14:paraId="7452189F" w14:textId="77777777">
        <w:trPr>
          <w:trHeight w:val="277"/>
        </w:trPr>
        <w:tc>
          <w:tcPr>
            <w:tcW w:w="1250" w:type="dxa"/>
          </w:tcPr>
          <w:p w14:paraId="723B19E6" w14:textId="77777777" w:rsidR="00B90211" w:rsidRDefault="00C741F9">
            <w:pPr>
              <w:pStyle w:val="TableParagraph"/>
              <w:spacing w:before="2"/>
              <w:ind w:left="7"/>
              <w:rPr>
                <w:sz w:val="20"/>
              </w:rPr>
            </w:pPr>
            <w:r>
              <w:rPr>
                <w:spacing w:val="-2"/>
                <w:sz w:val="20"/>
              </w:rPr>
              <w:t>2020-</w:t>
            </w:r>
            <w:r>
              <w:rPr>
                <w:spacing w:val="-5"/>
                <w:sz w:val="20"/>
              </w:rPr>
              <w:t>21</w:t>
            </w:r>
          </w:p>
        </w:tc>
        <w:tc>
          <w:tcPr>
            <w:tcW w:w="1972" w:type="dxa"/>
          </w:tcPr>
          <w:p w14:paraId="605D8F3A" w14:textId="77777777" w:rsidR="00B90211" w:rsidRDefault="00C741F9">
            <w:pPr>
              <w:pStyle w:val="TableParagraph"/>
              <w:spacing w:before="2"/>
              <w:ind w:left="8"/>
              <w:rPr>
                <w:sz w:val="20"/>
              </w:rPr>
            </w:pPr>
            <w:r>
              <w:rPr>
                <w:spacing w:val="-4"/>
                <w:sz w:val="20"/>
              </w:rPr>
              <w:t>15.4</w:t>
            </w:r>
          </w:p>
        </w:tc>
        <w:tc>
          <w:tcPr>
            <w:tcW w:w="1794" w:type="dxa"/>
          </w:tcPr>
          <w:p w14:paraId="004C9BE3" w14:textId="77777777" w:rsidR="00B90211" w:rsidRDefault="00C741F9">
            <w:pPr>
              <w:pStyle w:val="TableParagraph"/>
              <w:spacing w:before="2"/>
              <w:ind w:left="10"/>
              <w:rPr>
                <w:sz w:val="20"/>
              </w:rPr>
            </w:pPr>
            <w:r>
              <w:rPr>
                <w:spacing w:val="-4"/>
                <w:sz w:val="20"/>
              </w:rPr>
              <w:t>16.4</w:t>
            </w:r>
          </w:p>
        </w:tc>
        <w:tc>
          <w:tcPr>
            <w:tcW w:w="2329" w:type="dxa"/>
          </w:tcPr>
          <w:p w14:paraId="1604F197" w14:textId="77777777" w:rsidR="00B90211" w:rsidRDefault="00C741F9">
            <w:pPr>
              <w:pStyle w:val="TableParagraph"/>
              <w:spacing w:before="2"/>
              <w:ind w:left="16"/>
              <w:rPr>
                <w:sz w:val="20"/>
              </w:rPr>
            </w:pPr>
            <w:r>
              <w:rPr>
                <w:spacing w:val="-5"/>
                <w:sz w:val="20"/>
              </w:rPr>
              <w:t>Yes</w:t>
            </w:r>
          </w:p>
        </w:tc>
        <w:tc>
          <w:tcPr>
            <w:tcW w:w="1705" w:type="dxa"/>
          </w:tcPr>
          <w:p w14:paraId="56B4E215" w14:textId="77777777" w:rsidR="00B90211" w:rsidRDefault="00C741F9">
            <w:pPr>
              <w:pStyle w:val="TableParagraph"/>
              <w:spacing w:before="2"/>
              <w:ind w:left="21"/>
              <w:rPr>
                <w:sz w:val="20"/>
              </w:rPr>
            </w:pPr>
            <w:r>
              <w:rPr>
                <w:spacing w:val="-5"/>
                <w:sz w:val="20"/>
              </w:rPr>
              <w:t>No</w:t>
            </w:r>
          </w:p>
        </w:tc>
      </w:tr>
      <w:tr w:rsidR="00B90211" w14:paraId="015123F5" w14:textId="77777777">
        <w:trPr>
          <w:trHeight w:val="277"/>
        </w:trPr>
        <w:tc>
          <w:tcPr>
            <w:tcW w:w="1250" w:type="dxa"/>
          </w:tcPr>
          <w:p w14:paraId="0C878BBE" w14:textId="77777777" w:rsidR="00B90211" w:rsidRDefault="00C741F9">
            <w:pPr>
              <w:pStyle w:val="TableParagraph"/>
              <w:spacing w:before="2"/>
              <w:ind w:left="7"/>
              <w:rPr>
                <w:sz w:val="20"/>
              </w:rPr>
            </w:pPr>
            <w:r>
              <w:rPr>
                <w:spacing w:val="-2"/>
                <w:sz w:val="20"/>
              </w:rPr>
              <w:t>2021-</w:t>
            </w:r>
            <w:r>
              <w:rPr>
                <w:spacing w:val="-5"/>
                <w:sz w:val="20"/>
              </w:rPr>
              <w:t>22</w:t>
            </w:r>
          </w:p>
        </w:tc>
        <w:tc>
          <w:tcPr>
            <w:tcW w:w="1972" w:type="dxa"/>
          </w:tcPr>
          <w:p w14:paraId="4708B4CA" w14:textId="77777777" w:rsidR="00B90211" w:rsidRDefault="00C741F9">
            <w:pPr>
              <w:pStyle w:val="TableParagraph"/>
              <w:spacing w:before="2"/>
              <w:ind w:left="8"/>
              <w:rPr>
                <w:sz w:val="20"/>
              </w:rPr>
            </w:pPr>
            <w:r>
              <w:rPr>
                <w:spacing w:val="-4"/>
                <w:sz w:val="20"/>
              </w:rPr>
              <w:t>15.1</w:t>
            </w:r>
          </w:p>
        </w:tc>
        <w:tc>
          <w:tcPr>
            <w:tcW w:w="1794" w:type="dxa"/>
          </w:tcPr>
          <w:p w14:paraId="340C8F23" w14:textId="77777777" w:rsidR="00B90211" w:rsidRDefault="00C741F9">
            <w:pPr>
              <w:pStyle w:val="TableParagraph"/>
              <w:spacing w:before="2"/>
              <w:ind w:left="10"/>
              <w:rPr>
                <w:sz w:val="20"/>
              </w:rPr>
            </w:pPr>
            <w:r>
              <w:rPr>
                <w:spacing w:val="-4"/>
                <w:sz w:val="20"/>
              </w:rPr>
              <w:t>16.9</w:t>
            </w:r>
          </w:p>
        </w:tc>
        <w:tc>
          <w:tcPr>
            <w:tcW w:w="2329" w:type="dxa"/>
          </w:tcPr>
          <w:p w14:paraId="60DBFED0" w14:textId="77777777" w:rsidR="00B90211" w:rsidRDefault="00C741F9">
            <w:pPr>
              <w:pStyle w:val="TableParagraph"/>
              <w:spacing w:before="2"/>
              <w:ind w:left="16"/>
              <w:rPr>
                <w:sz w:val="20"/>
              </w:rPr>
            </w:pPr>
            <w:r>
              <w:rPr>
                <w:spacing w:val="-5"/>
                <w:sz w:val="20"/>
              </w:rPr>
              <w:t>Yes</w:t>
            </w:r>
          </w:p>
        </w:tc>
        <w:tc>
          <w:tcPr>
            <w:tcW w:w="1705" w:type="dxa"/>
          </w:tcPr>
          <w:p w14:paraId="72CB6E3E" w14:textId="77777777" w:rsidR="00B90211" w:rsidRDefault="00C741F9">
            <w:pPr>
              <w:pStyle w:val="TableParagraph"/>
              <w:spacing w:before="2"/>
              <w:ind w:left="21"/>
              <w:rPr>
                <w:sz w:val="20"/>
              </w:rPr>
            </w:pPr>
            <w:r>
              <w:rPr>
                <w:spacing w:val="-5"/>
                <w:sz w:val="20"/>
              </w:rPr>
              <w:t>No</w:t>
            </w:r>
          </w:p>
        </w:tc>
      </w:tr>
      <w:tr w:rsidR="00B90211" w14:paraId="44A6CE13" w14:textId="77777777">
        <w:trPr>
          <w:trHeight w:val="278"/>
        </w:trPr>
        <w:tc>
          <w:tcPr>
            <w:tcW w:w="1250" w:type="dxa"/>
          </w:tcPr>
          <w:p w14:paraId="20DD22FB" w14:textId="77777777" w:rsidR="00B90211" w:rsidRDefault="00C741F9">
            <w:pPr>
              <w:pStyle w:val="TableParagraph"/>
              <w:spacing w:before="2"/>
              <w:ind w:left="7"/>
              <w:rPr>
                <w:sz w:val="20"/>
              </w:rPr>
            </w:pPr>
            <w:r>
              <w:rPr>
                <w:spacing w:val="-2"/>
                <w:sz w:val="20"/>
              </w:rPr>
              <w:t>2022-</w:t>
            </w:r>
            <w:r>
              <w:rPr>
                <w:spacing w:val="-5"/>
                <w:sz w:val="20"/>
              </w:rPr>
              <w:t>23</w:t>
            </w:r>
          </w:p>
        </w:tc>
        <w:tc>
          <w:tcPr>
            <w:tcW w:w="1972" w:type="dxa"/>
          </w:tcPr>
          <w:p w14:paraId="5E93BAC5" w14:textId="77777777" w:rsidR="00B90211" w:rsidRDefault="00C741F9">
            <w:pPr>
              <w:pStyle w:val="TableParagraph"/>
              <w:spacing w:before="2"/>
              <w:ind w:left="8"/>
              <w:rPr>
                <w:sz w:val="20"/>
              </w:rPr>
            </w:pPr>
            <w:r>
              <w:rPr>
                <w:spacing w:val="-4"/>
                <w:sz w:val="20"/>
              </w:rPr>
              <w:t>15.1</w:t>
            </w:r>
          </w:p>
        </w:tc>
        <w:tc>
          <w:tcPr>
            <w:tcW w:w="1794" w:type="dxa"/>
          </w:tcPr>
          <w:p w14:paraId="6470F6C3" w14:textId="77777777" w:rsidR="00B90211" w:rsidRDefault="00C741F9">
            <w:pPr>
              <w:pStyle w:val="TableParagraph"/>
              <w:spacing w:before="2"/>
              <w:ind w:left="10"/>
              <w:rPr>
                <w:sz w:val="20"/>
              </w:rPr>
            </w:pPr>
            <w:r>
              <w:rPr>
                <w:spacing w:val="-4"/>
                <w:sz w:val="20"/>
              </w:rPr>
              <w:t>16.7</w:t>
            </w:r>
          </w:p>
        </w:tc>
        <w:tc>
          <w:tcPr>
            <w:tcW w:w="2329" w:type="dxa"/>
          </w:tcPr>
          <w:p w14:paraId="5CB77B3E" w14:textId="77777777" w:rsidR="00B90211" w:rsidRDefault="00C741F9">
            <w:pPr>
              <w:pStyle w:val="TableParagraph"/>
              <w:spacing w:before="2"/>
              <w:ind w:left="16"/>
              <w:rPr>
                <w:sz w:val="20"/>
              </w:rPr>
            </w:pPr>
            <w:r>
              <w:rPr>
                <w:spacing w:val="-5"/>
                <w:sz w:val="20"/>
              </w:rPr>
              <w:t>Yes</w:t>
            </w:r>
          </w:p>
        </w:tc>
        <w:tc>
          <w:tcPr>
            <w:tcW w:w="1705" w:type="dxa"/>
          </w:tcPr>
          <w:p w14:paraId="05FFE2A7" w14:textId="77777777" w:rsidR="00B90211" w:rsidRDefault="00C741F9">
            <w:pPr>
              <w:pStyle w:val="TableParagraph"/>
              <w:spacing w:before="2"/>
              <w:ind w:left="21"/>
              <w:rPr>
                <w:sz w:val="20"/>
              </w:rPr>
            </w:pPr>
            <w:r>
              <w:rPr>
                <w:spacing w:val="-5"/>
                <w:sz w:val="20"/>
              </w:rPr>
              <w:t>No</w:t>
            </w:r>
          </w:p>
        </w:tc>
      </w:tr>
      <w:tr w:rsidR="00B90211" w14:paraId="2E240359" w14:textId="77777777">
        <w:trPr>
          <w:trHeight w:val="277"/>
        </w:trPr>
        <w:tc>
          <w:tcPr>
            <w:tcW w:w="1250" w:type="dxa"/>
          </w:tcPr>
          <w:p w14:paraId="4E3C8B97" w14:textId="77777777" w:rsidR="00B90211" w:rsidRDefault="00C741F9">
            <w:pPr>
              <w:pStyle w:val="TableParagraph"/>
              <w:spacing w:before="2"/>
              <w:ind w:left="7"/>
              <w:rPr>
                <w:sz w:val="20"/>
              </w:rPr>
            </w:pPr>
            <w:r>
              <w:rPr>
                <w:spacing w:val="-2"/>
                <w:sz w:val="20"/>
              </w:rPr>
              <w:t>2023-</w:t>
            </w:r>
            <w:r>
              <w:rPr>
                <w:spacing w:val="-5"/>
                <w:sz w:val="20"/>
              </w:rPr>
              <w:t>24</w:t>
            </w:r>
          </w:p>
        </w:tc>
        <w:tc>
          <w:tcPr>
            <w:tcW w:w="1972" w:type="dxa"/>
          </w:tcPr>
          <w:p w14:paraId="03C3EDC9" w14:textId="77777777" w:rsidR="00B90211" w:rsidRDefault="00C741F9">
            <w:pPr>
              <w:pStyle w:val="TableParagraph"/>
              <w:spacing w:before="2"/>
              <w:ind w:left="8"/>
              <w:rPr>
                <w:sz w:val="20"/>
              </w:rPr>
            </w:pPr>
            <w:r>
              <w:rPr>
                <w:spacing w:val="-4"/>
                <w:sz w:val="20"/>
              </w:rPr>
              <w:t>14.8</w:t>
            </w:r>
          </w:p>
        </w:tc>
        <w:tc>
          <w:tcPr>
            <w:tcW w:w="1794" w:type="dxa"/>
          </w:tcPr>
          <w:p w14:paraId="0E85E7E7" w14:textId="77777777" w:rsidR="00B90211" w:rsidRDefault="00C741F9">
            <w:pPr>
              <w:pStyle w:val="TableParagraph"/>
              <w:spacing w:before="2"/>
              <w:ind w:left="10"/>
              <w:rPr>
                <w:sz w:val="20"/>
              </w:rPr>
            </w:pPr>
            <w:r>
              <w:rPr>
                <w:spacing w:val="-4"/>
                <w:sz w:val="20"/>
              </w:rPr>
              <w:t>17.1</w:t>
            </w:r>
          </w:p>
        </w:tc>
        <w:tc>
          <w:tcPr>
            <w:tcW w:w="2329" w:type="dxa"/>
          </w:tcPr>
          <w:p w14:paraId="421E3F04" w14:textId="77777777" w:rsidR="00B90211" w:rsidRDefault="00C741F9">
            <w:pPr>
              <w:pStyle w:val="TableParagraph"/>
              <w:spacing w:before="2"/>
              <w:ind w:left="16"/>
              <w:rPr>
                <w:sz w:val="20"/>
              </w:rPr>
            </w:pPr>
            <w:r>
              <w:rPr>
                <w:spacing w:val="-5"/>
                <w:sz w:val="20"/>
              </w:rPr>
              <w:t>Yes</w:t>
            </w:r>
          </w:p>
        </w:tc>
        <w:tc>
          <w:tcPr>
            <w:tcW w:w="1705" w:type="dxa"/>
          </w:tcPr>
          <w:p w14:paraId="1D645BD7" w14:textId="77777777" w:rsidR="00B90211" w:rsidRDefault="00C741F9">
            <w:pPr>
              <w:pStyle w:val="TableParagraph"/>
              <w:spacing w:before="2"/>
              <w:ind w:left="21"/>
              <w:rPr>
                <w:sz w:val="20"/>
              </w:rPr>
            </w:pPr>
            <w:r>
              <w:rPr>
                <w:spacing w:val="-5"/>
                <w:sz w:val="20"/>
              </w:rPr>
              <w:t>No</w:t>
            </w:r>
          </w:p>
        </w:tc>
      </w:tr>
      <w:tr w:rsidR="00B90211" w14:paraId="14D462DF" w14:textId="77777777">
        <w:trPr>
          <w:trHeight w:val="278"/>
        </w:trPr>
        <w:tc>
          <w:tcPr>
            <w:tcW w:w="1250" w:type="dxa"/>
          </w:tcPr>
          <w:p w14:paraId="36A148AC" w14:textId="77777777" w:rsidR="00B90211" w:rsidRDefault="00C741F9">
            <w:pPr>
              <w:pStyle w:val="TableParagraph"/>
              <w:spacing w:before="2"/>
              <w:ind w:left="7"/>
              <w:rPr>
                <w:sz w:val="20"/>
              </w:rPr>
            </w:pPr>
            <w:r>
              <w:rPr>
                <w:spacing w:val="-2"/>
                <w:sz w:val="20"/>
              </w:rPr>
              <w:t>2024-</w:t>
            </w:r>
            <w:r>
              <w:rPr>
                <w:spacing w:val="-5"/>
                <w:sz w:val="20"/>
              </w:rPr>
              <w:t>25</w:t>
            </w:r>
          </w:p>
        </w:tc>
        <w:tc>
          <w:tcPr>
            <w:tcW w:w="1972" w:type="dxa"/>
          </w:tcPr>
          <w:p w14:paraId="646DB211" w14:textId="77777777" w:rsidR="00B90211" w:rsidRDefault="00C741F9">
            <w:pPr>
              <w:pStyle w:val="TableParagraph"/>
              <w:spacing w:before="2"/>
              <w:ind w:left="8"/>
              <w:rPr>
                <w:sz w:val="20"/>
              </w:rPr>
            </w:pPr>
            <w:r>
              <w:rPr>
                <w:spacing w:val="-4"/>
                <w:sz w:val="20"/>
              </w:rPr>
              <w:t>14.8</w:t>
            </w:r>
          </w:p>
        </w:tc>
        <w:tc>
          <w:tcPr>
            <w:tcW w:w="1794" w:type="dxa"/>
          </w:tcPr>
          <w:p w14:paraId="5F55303B" w14:textId="77777777" w:rsidR="00B90211" w:rsidRDefault="00C741F9">
            <w:pPr>
              <w:pStyle w:val="TableParagraph"/>
              <w:spacing w:before="2"/>
              <w:ind w:left="10"/>
              <w:rPr>
                <w:sz w:val="20"/>
              </w:rPr>
            </w:pPr>
            <w:r>
              <w:rPr>
                <w:spacing w:val="-4"/>
                <w:sz w:val="20"/>
              </w:rPr>
              <w:t>16.8</w:t>
            </w:r>
          </w:p>
        </w:tc>
        <w:tc>
          <w:tcPr>
            <w:tcW w:w="2329" w:type="dxa"/>
          </w:tcPr>
          <w:p w14:paraId="62284383" w14:textId="77777777" w:rsidR="00B90211" w:rsidRDefault="00C741F9">
            <w:pPr>
              <w:pStyle w:val="TableParagraph"/>
              <w:spacing w:before="2"/>
              <w:ind w:left="16"/>
              <w:rPr>
                <w:sz w:val="20"/>
              </w:rPr>
            </w:pPr>
            <w:r>
              <w:rPr>
                <w:spacing w:val="-5"/>
                <w:sz w:val="20"/>
              </w:rPr>
              <w:t>Yes</w:t>
            </w:r>
          </w:p>
        </w:tc>
        <w:tc>
          <w:tcPr>
            <w:tcW w:w="1705" w:type="dxa"/>
          </w:tcPr>
          <w:p w14:paraId="3DB2F100" w14:textId="77777777" w:rsidR="00B90211" w:rsidRDefault="00C741F9">
            <w:pPr>
              <w:pStyle w:val="TableParagraph"/>
              <w:spacing w:before="2"/>
              <w:ind w:left="21"/>
              <w:rPr>
                <w:sz w:val="20"/>
              </w:rPr>
            </w:pPr>
            <w:r>
              <w:rPr>
                <w:spacing w:val="-5"/>
                <w:sz w:val="20"/>
              </w:rPr>
              <w:t>No</w:t>
            </w:r>
          </w:p>
        </w:tc>
      </w:tr>
    </w:tbl>
    <w:p w14:paraId="32E1BEA2" w14:textId="77777777" w:rsidR="00B90211" w:rsidRDefault="00B90211">
      <w:pPr>
        <w:pStyle w:val="TableParagraph"/>
        <w:rPr>
          <w:sz w:val="20"/>
        </w:rPr>
        <w:sectPr w:rsidR="00B90211">
          <w:pgSz w:w="12240" w:h="15840"/>
          <w:pgMar w:top="1360" w:right="720" w:bottom="960" w:left="1080" w:header="0" w:footer="761" w:gutter="0"/>
          <w:cols w:space="720"/>
        </w:sectPr>
      </w:pPr>
    </w:p>
    <w:p w14:paraId="195B1A7B" w14:textId="77777777" w:rsidR="00B90211" w:rsidRDefault="00C741F9">
      <w:pPr>
        <w:pStyle w:val="Heading2"/>
      </w:pPr>
      <w:r>
        <w:t>Indicator</w:t>
      </w:r>
      <w:r>
        <w:rPr>
          <w:spacing w:val="-8"/>
        </w:rPr>
        <w:t xml:space="preserve"> </w:t>
      </w:r>
      <w:r>
        <w:t>#3:</w:t>
      </w:r>
      <w:r>
        <w:rPr>
          <w:spacing w:val="-7"/>
        </w:rPr>
        <w:t xml:space="preserve"> </w:t>
      </w:r>
      <w:r>
        <w:t>ETSU</w:t>
      </w:r>
      <w:r>
        <w:rPr>
          <w:spacing w:val="-8"/>
        </w:rPr>
        <w:t xml:space="preserve"> </w:t>
      </w:r>
      <w:r>
        <w:t>strives</w:t>
      </w:r>
      <w:r>
        <w:rPr>
          <w:spacing w:val="-9"/>
        </w:rPr>
        <w:t xml:space="preserve"> </w:t>
      </w:r>
      <w:r>
        <w:t>to</w:t>
      </w:r>
      <w:r>
        <w:rPr>
          <w:spacing w:val="-10"/>
        </w:rPr>
        <w:t xml:space="preserve"> </w:t>
      </w:r>
      <w:r>
        <w:t>successfully</w:t>
      </w:r>
      <w:r>
        <w:rPr>
          <w:spacing w:val="-6"/>
        </w:rPr>
        <w:t xml:space="preserve"> </w:t>
      </w:r>
      <w:r>
        <w:t>prepare</w:t>
      </w:r>
      <w:r>
        <w:rPr>
          <w:spacing w:val="-8"/>
        </w:rPr>
        <w:t xml:space="preserve"> </w:t>
      </w:r>
      <w:r>
        <w:t>students</w:t>
      </w:r>
      <w:r>
        <w:rPr>
          <w:spacing w:val="-7"/>
        </w:rPr>
        <w:t xml:space="preserve"> </w:t>
      </w:r>
      <w:r>
        <w:t>for</w:t>
      </w:r>
      <w:r>
        <w:rPr>
          <w:spacing w:val="-8"/>
        </w:rPr>
        <w:t xml:space="preserve"> </w:t>
      </w:r>
      <w:r>
        <w:t>licensure</w:t>
      </w:r>
      <w:r>
        <w:rPr>
          <w:spacing w:val="-7"/>
        </w:rPr>
        <w:t xml:space="preserve"> </w:t>
      </w:r>
      <w:r>
        <w:rPr>
          <w:spacing w:val="-2"/>
        </w:rPr>
        <w:t>exams.</w:t>
      </w:r>
    </w:p>
    <w:p w14:paraId="57139B0D" w14:textId="77777777" w:rsidR="00B90211" w:rsidRDefault="00C741F9">
      <w:pPr>
        <w:pStyle w:val="BodyText"/>
        <w:spacing w:before="179" w:line="259" w:lineRule="auto"/>
        <w:ind w:left="359" w:right="827"/>
      </w:pPr>
      <w:r>
        <w:t>ETSU’s</w:t>
      </w:r>
      <w:r>
        <w:rPr>
          <w:spacing w:val="-6"/>
        </w:rPr>
        <w:t xml:space="preserve"> </w:t>
      </w:r>
      <w:r>
        <w:t>professional</w:t>
      </w:r>
      <w:r>
        <w:rPr>
          <w:spacing w:val="-5"/>
        </w:rPr>
        <w:t xml:space="preserve"> </w:t>
      </w:r>
      <w:r>
        <w:t>programs</w:t>
      </w:r>
      <w:r>
        <w:rPr>
          <w:spacing w:val="-3"/>
        </w:rPr>
        <w:t xml:space="preserve"> </w:t>
      </w:r>
      <w:r>
        <w:t>require</w:t>
      </w:r>
      <w:r>
        <w:rPr>
          <w:spacing w:val="-4"/>
        </w:rPr>
        <w:t xml:space="preserve"> </w:t>
      </w:r>
      <w:r>
        <w:t>state</w:t>
      </w:r>
      <w:r>
        <w:rPr>
          <w:spacing w:val="-4"/>
        </w:rPr>
        <w:t xml:space="preserve"> </w:t>
      </w:r>
      <w:r>
        <w:t>and/or</w:t>
      </w:r>
      <w:r>
        <w:rPr>
          <w:spacing w:val="-6"/>
        </w:rPr>
        <w:t xml:space="preserve"> </w:t>
      </w:r>
      <w:r>
        <w:t>national</w:t>
      </w:r>
      <w:r>
        <w:rPr>
          <w:spacing w:val="-5"/>
        </w:rPr>
        <w:t xml:space="preserve"> </w:t>
      </w:r>
      <w:r>
        <w:t>licensing</w:t>
      </w:r>
      <w:r>
        <w:rPr>
          <w:spacing w:val="-2"/>
        </w:rPr>
        <w:t xml:space="preserve"> </w:t>
      </w:r>
      <w:r>
        <w:t>examinations</w:t>
      </w:r>
      <w:r>
        <w:rPr>
          <w:spacing w:val="-6"/>
        </w:rPr>
        <w:t xml:space="preserve"> </w:t>
      </w:r>
      <w:proofErr w:type="gramStart"/>
      <w:r>
        <w:t>in</w:t>
      </w:r>
      <w:r>
        <w:rPr>
          <w:spacing w:val="-4"/>
        </w:rPr>
        <w:t xml:space="preserve"> </w:t>
      </w:r>
      <w:r>
        <w:t>order to</w:t>
      </w:r>
      <w:proofErr w:type="gramEnd"/>
      <w:r>
        <w:t xml:space="preserve"> practice or meet employment requirements. Licensing examinations serve as one indicator of quality for medical and pharmaceutical programs.</w:t>
      </w:r>
    </w:p>
    <w:p w14:paraId="26302EAC" w14:textId="77777777" w:rsidR="00B90211" w:rsidRDefault="00B90211">
      <w:pPr>
        <w:pStyle w:val="BodyText"/>
        <w:spacing w:before="18"/>
      </w:pPr>
    </w:p>
    <w:p w14:paraId="217B3402" w14:textId="77777777" w:rsidR="00B90211" w:rsidRDefault="00C741F9">
      <w:pPr>
        <w:pStyle w:val="BodyText"/>
        <w:ind w:left="359"/>
      </w:pPr>
      <w:r>
        <w:t>ETSU</w:t>
      </w:r>
      <w:r>
        <w:rPr>
          <w:spacing w:val="-7"/>
        </w:rPr>
        <w:t xml:space="preserve"> </w:t>
      </w:r>
      <w:r>
        <w:t>has</w:t>
      </w:r>
      <w:r>
        <w:rPr>
          <w:spacing w:val="-7"/>
        </w:rPr>
        <w:t xml:space="preserve"> </w:t>
      </w:r>
      <w:r>
        <w:t>developed</w:t>
      </w:r>
      <w:r>
        <w:rPr>
          <w:spacing w:val="-3"/>
        </w:rPr>
        <w:t xml:space="preserve"> </w:t>
      </w:r>
      <w:r>
        <w:t>two</w:t>
      </w:r>
      <w:r>
        <w:rPr>
          <w:spacing w:val="-7"/>
        </w:rPr>
        <w:t xml:space="preserve"> </w:t>
      </w:r>
      <w:r>
        <w:t>goals</w:t>
      </w:r>
      <w:r>
        <w:rPr>
          <w:spacing w:val="-4"/>
        </w:rPr>
        <w:t xml:space="preserve"> </w:t>
      </w:r>
      <w:r>
        <w:t>related</w:t>
      </w:r>
      <w:r>
        <w:rPr>
          <w:spacing w:val="-6"/>
        </w:rPr>
        <w:t xml:space="preserve"> </w:t>
      </w:r>
      <w:r>
        <w:t>to</w:t>
      </w:r>
      <w:r>
        <w:rPr>
          <w:spacing w:val="-5"/>
        </w:rPr>
        <w:t xml:space="preserve"> </w:t>
      </w:r>
      <w:r>
        <w:t>this</w:t>
      </w:r>
      <w:r>
        <w:rPr>
          <w:spacing w:val="-7"/>
        </w:rPr>
        <w:t xml:space="preserve"> </w:t>
      </w:r>
      <w:r>
        <w:rPr>
          <w:spacing w:val="-2"/>
        </w:rPr>
        <w:t>indicator:</w:t>
      </w:r>
    </w:p>
    <w:p w14:paraId="0E86FB0F" w14:textId="77777777" w:rsidR="00B90211" w:rsidRDefault="00C741F9">
      <w:pPr>
        <w:pStyle w:val="ListParagraph"/>
        <w:numPr>
          <w:ilvl w:val="0"/>
          <w:numId w:val="1"/>
        </w:numPr>
        <w:tabs>
          <w:tab w:val="left" w:pos="1151"/>
        </w:tabs>
        <w:spacing w:before="19"/>
        <w:ind w:left="1151" w:right="907"/>
        <w:rPr>
          <w:sz w:val="20"/>
        </w:rPr>
      </w:pPr>
      <w:r>
        <w:rPr>
          <w:sz w:val="20"/>
        </w:rPr>
        <w:t>Goal 3a: Students in ETSU’s MD and PharmD programs are required to pass state and/or</w:t>
      </w:r>
      <w:r>
        <w:rPr>
          <w:spacing w:val="-5"/>
          <w:sz w:val="20"/>
        </w:rPr>
        <w:t xml:space="preserve"> </w:t>
      </w:r>
      <w:r>
        <w:rPr>
          <w:sz w:val="20"/>
        </w:rPr>
        <w:t>national</w:t>
      </w:r>
      <w:r>
        <w:rPr>
          <w:spacing w:val="-4"/>
          <w:sz w:val="20"/>
        </w:rPr>
        <w:t xml:space="preserve"> </w:t>
      </w:r>
      <w:r>
        <w:rPr>
          <w:sz w:val="20"/>
        </w:rPr>
        <w:t>licensing</w:t>
      </w:r>
      <w:r>
        <w:rPr>
          <w:spacing w:val="-4"/>
          <w:sz w:val="20"/>
        </w:rPr>
        <w:t xml:space="preserve"> </w:t>
      </w:r>
      <w:r>
        <w:rPr>
          <w:sz w:val="20"/>
        </w:rPr>
        <w:t>examinations</w:t>
      </w:r>
      <w:r>
        <w:rPr>
          <w:spacing w:val="-2"/>
          <w:sz w:val="20"/>
        </w:rPr>
        <w:t xml:space="preserve"> </w:t>
      </w:r>
      <w:proofErr w:type="gramStart"/>
      <w:r>
        <w:rPr>
          <w:sz w:val="20"/>
        </w:rPr>
        <w:t>in</w:t>
      </w:r>
      <w:r>
        <w:rPr>
          <w:spacing w:val="-3"/>
          <w:sz w:val="20"/>
        </w:rPr>
        <w:t xml:space="preserve"> </w:t>
      </w:r>
      <w:r>
        <w:rPr>
          <w:sz w:val="20"/>
        </w:rPr>
        <w:t>order</w:t>
      </w:r>
      <w:r>
        <w:rPr>
          <w:spacing w:val="-3"/>
          <w:sz w:val="20"/>
        </w:rPr>
        <w:t xml:space="preserve"> </w:t>
      </w:r>
      <w:r>
        <w:rPr>
          <w:sz w:val="20"/>
        </w:rPr>
        <w:t>to</w:t>
      </w:r>
      <w:proofErr w:type="gramEnd"/>
      <w:r>
        <w:rPr>
          <w:spacing w:val="-5"/>
          <w:sz w:val="20"/>
        </w:rPr>
        <w:t xml:space="preserve"> </w:t>
      </w:r>
      <w:r>
        <w:rPr>
          <w:sz w:val="20"/>
        </w:rPr>
        <w:t>practice.</w:t>
      </w:r>
      <w:r>
        <w:rPr>
          <w:spacing w:val="-5"/>
          <w:sz w:val="20"/>
        </w:rPr>
        <w:t xml:space="preserve"> </w:t>
      </w:r>
      <w:r>
        <w:rPr>
          <w:sz w:val="20"/>
        </w:rPr>
        <w:t>ETSU</w:t>
      </w:r>
      <w:r>
        <w:rPr>
          <w:spacing w:val="-1"/>
          <w:sz w:val="20"/>
        </w:rPr>
        <w:t xml:space="preserve"> </w:t>
      </w:r>
      <w:r>
        <w:rPr>
          <w:sz w:val="20"/>
        </w:rPr>
        <w:t>aims</w:t>
      </w:r>
      <w:r>
        <w:rPr>
          <w:spacing w:val="-2"/>
          <w:sz w:val="20"/>
        </w:rPr>
        <w:t xml:space="preserve"> </w:t>
      </w:r>
      <w:r>
        <w:rPr>
          <w:sz w:val="20"/>
        </w:rPr>
        <w:t>for</w:t>
      </w:r>
      <w:r>
        <w:rPr>
          <w:spacing w:val="-3"/>
          <w:sz w:val="20"/>
        </w:rPr>
        <w:t xml:space="preserve"> </w:t>
      </w:r>
      <w:r>
        <w:rPr>
          <w:sz w:val="20"/>
        </w:rPr>
        <w:t>100%</w:t>
      </w:r>
      <w:r>
        <w:rPr>
          <w:spacing w:val="-3"/>
          <w:sz w:val="20"/>
        </w:rPr>
        <w:t xml:space="preserve"> </w:t>
      </w:r>
      <w:r>
        <w:rPr>
          <w:sz w:val="20"/>
        </w:rPr>
        <w:t>of students in the MD and PharmD programs to pass licensure exams.</w:t>
      </w:r>
    </w:p>
    <w:p w14:paraId="6B5A291E" w14:textId="77777777" w:rsidR="00B90211" w:rsidRDefault="00C741F9">
      <w:pPr>
        <w:pStyle w:val="ListParagraph"/>
        <w:numPr>
          <w:ilvl w:val="1"/>
          <w:numId w:val="1"/>
        </w:numPr>
        <w:tabs>
          <w:tab w:val="left" w:pos="1867"/>
          <w:tab w:val="left" w:pos="1869"/>
        </w:tabs>
        <w:spacing w:line="237" w:lineRule="auto"/>
        <w:ind w:right="816" w:hanging="361"/>
        <w:rPr>
          <w:sz w:val="20"/>
        </w:rPr>
      </w:pPr>
      <w:r>
        <w:rPr>
          <w:sz w:val="20"/>
        </w:rPr>
        <w:t>The</w:t>
      </w:r>
      <w:r>
        <w:rPr>
          <w:spacing w:val="-5"/>
          <w:sz w:val="20"/>
        </w:rPr>
        <w:t xml:space="preserve"> </w:t>
      </w:r>
      <w:r>
        <w:rPr>
          <w:sz w:val="20"/>
        </w:rPr>
        <w:t>threshold</w:t>
      </w:r>
      <w:r>
        <w:rPr>
          <w:spacing w:val="-4"/>
          <w:sz w:val="20"/>
        </w:rPr>
        <w:t xml:space="preserve"> </w:t>
      </w:r>
      <w:r>
        <w:rPr>
          <w:sz w:val="20"/>
        </w:rPr>
        <w:t>of</w:t>
      </w:r>
      <w:r>
        <w:rPr>
          <w:spacing w:val="-5"/>
          <w:sz w:val="20"/>
        </w:rPr>
        <w:t xml:space="preserve"> </w:t>
      </w:r>
      <w:r>
        <w:rPr>
          <w:sz w:val="20"/>
        </w:rPr>
        <w:t>acceptability</w:t>
      </w:r>
      <w:r>
        <w:rPr>
          <w:spacing w:val="-5"/>
          <w:sz w:val="20"/>
        </w:rPr>
        <w:t xml:space="preserve"> </w:t>
      </w:r>
      <w:r>
        <w:rPr>
          <w:sz w:val="20"/>
        </w:rPr>
        <w:t>is</w:t>
      </w:r>
      <w:r>
        <w:rPr>
          <w:spacing w:val="-5"/>
          <w:sz w:val="20"/>
        </w:rPr>
        <w:t xml:space="preserve"> </w:t>
      </w:r>
      <w:r>
        <w:rPr>
          <w:sz w:val="20"/>
        </w:rPr>
        <w:t>that</w:t>
      </w:r>
      <w:r>
        <w:rPr>
          <w:spacing w:val="-4"/>
          <w:sz w:val="20"/>
        </w:rPr>
        <w:t xml:space="preserve"> </w:t>
      </w:r>
      <w:r>
        <w:rPr>
          <w:sz w:val="20"/>
        </w:rPr>
        <w:t>ETSU’s</w:t>
      </w:r>
      <w:r>
        <w:rPr>
          <w:spacing w:val="-2"/>
          <w:sz w:val="20"/>
        </w:rPr>
        <w:t xml:space="preserve"> </w:t>
      </w:r>
      <w:r>
        <w:rPr>
          <w:sz w:val="20"/>
        </w:rPr>
        <w:t>MD</w:t>
      </w:r>
      <w:r>
        <w:rPr>
          <w:spacing w:val="-4"/>
          <w:sz w:val="20"/>
        </w:rPr>
        <w:t xml:space="preserve"> </w:t>
      </w:r>
      <w:r>
        <w:rPr>
          <w:sz w:val="20"/>
        </w:rPr>
        <w:t>and</w:t>
      </w:r>
      <w:r>
        <w:rPr>
          <w:spacing w:val="-4"/>
          <w:sz w:val="20"/>
        </w:rPr>
        <w:t xml:space="preserve"> </w:t>
      </w:r>
      <w:r>
        <w:rPr>
          <w:sz w:val="20"/>
        </w:rPr>
        <w:t>PharmD</w:t>
      </w:r>
      <w:r>
        <w:rPr>
          <w:spacing w:val="-2"/>
          <w:sz w:val="20"/>
        </w:rPr>
        <w:t xml:space="preserve"> </w:t>
      </w:r>
      <w:r>
        <w:rPr>
          <w:sz w:val="20"/>
        </w:rPr>
        <w:t>programs</w:t>
      </w:r>
      <w:r>
        <w:rPr>
          <w:spacing w:val="-5"/>
          <w:sz w:val="20"/>
        </w:rPr>
        <w:t xml:space="preserve"> </w:t>
      </w:r>
      <w:r>
        <w:rPr>
          <w:sz w:val="20"/>
        </w:rPr>
        <w:t>meet or exceed the appropriate national licensure exam first-time pass rate.</w:t>
      </w:r>
      <w:r>
        <w:rPr>
          <w:spacing w:val="40"/>
          <w:sz w:val="20"/>
        </w:rPr>
        <w:t xml:space="preserve"> </w:t>
      </w:r>
      <w:r>
        <w:rPr>
          <w:sz w:val="20"/>
        </w:rPr>
        <w:t>Given</w:t>
      </w:r>
      <w:r>
        <w:rPr>
          <w:spacing w:val="-4"/>
          <w:sz w:val="20"/>
        </w:rPr>
        <w:t xml:space="preserve"> </w:t>
      </w:r>
      <w:r>
        <w:rPr>
          <w:sz w:val="20"/>
        </w:rPr>
        <w:t>ETSU’s</w:t>
      </w:r>
      <w:r>
        <w:rPr>
          <w:spacing w:val="-3"/>
          <w:sz w:val="20"/>
        </w:rPr>
        <w:t xml:space="preserve"> </w:t>
      </w:r>
      <w:r>
        <w:rPr>
          <w:sz w:val="20"/>
        </w:rPr>
        <w:t>small</w:t>
      </w:r>
      <w:r>
        <w:rPr>
          <w:spacing w:val="-2"/>
          <w:sz w:val="20"/>
        </w:rPr>
        <w:t xml:space="preserve"> </w:t>
      </w:r>
      <w:r>
        <w:rPr>
          <w:sz w:val="20"/>
        </w:rPr>
        <w:t>class</w:t>
      </w:r>
      <w:r>
        <w:rPr>
          <w:spacing w:val="-5"/>
          <w:sz w:val="20"/>
        </w:rPr>
        <w:t xml:space="preserve"> </w:t>
      </w:r>
      <w:r>
        <w:rPr>
          <w:sz w:val="20"/>
        </w:rPr>
        <w:t>sizes</w:t>
      </w:r>
      <w:r>
        <w:rPr>
          <w:spacing w:val="-5"/>
          <w:sz w:val="20"/>
        </w:rPr>
        <w:t xml:space="preserve"> </w:t>
      </w:r>
      <w:r>
        <w:rPr>
          <w:sz w:val="20"/>
        </w:rPr>
        <w:t>(approximately</w:t>
      </w:r>
      <w:r>
        <w:rPr>
          <w:spacing w:val="-5"/>
          <w:sz w:val="20"/>
        </w:rPr>
        <w:t xml:space="preserve"> </w:t>
      </w:r>
      <w:r>
        <w:rPr>
          <w:sz w:val="20"/>
        </w:rPr>
        <w:t>60-70</w:t>
      </w:r>
      <w:r>
        <w:rPr>
          <w:spacing w:val="-5"/>
          <w:sz w:val="20"/>
        </w:rPr>
        <w:t xml:space="preserve"> </w:t>
      </w:r>
      <w:r>
        <w:rPr>
          <w:sz w:val="20"/>
        </w:rPr>
        <w:t>students</w:t>
      </w:r>
      <w:r>
        <w:rPr>
          <w:spacing w:val="-5"/>
          <w:sz w:val="20"/>
        </w:rPr>
        <w:t xml:space="preserve"> </w:t>
      </w:r>
      <w:r>
        <w:rPr>
          <w:sz w:val="20"/>
        </w:rPr>
        <w:t>per</w:t>
      </w:r>
      <w:r>
        <w:rPr>
          <w:spacing w:val="-4"/>
          <w:sz w:val="20"/>
        </w:rPr>
        <w:t xml:space="preserve"> </w:t>
      </w:r>
      <w:r>
        <w:rPr>
          <w:sz w:val="20"/>
        </w:rPr>
        <w:t>MD</w:t>
      </w:r>
      <w:r>
        <w:rPr>
          <w:spacing w:val="-3"/>
          <w:sz w:val="20"/>
        </w:rPr>
        <w:t xml:space="preserve"> </w:t>
      </w:r>
      <w:r>
        <w:rPr>
          <w:sz w:val="20"/>
        </w:rPr>
        <w:t>cohort and 70-80 students per PharmD cohort) and the potential for a single result to skew the mean, the three-year rolling average is used to determine the threshold of acceptability for licensure in these programs.</w:t>
      </w:r>
    </w:p>
    <w:p w14:paraId="7CE8465A" w14:textId="77777777" w:rsidR="00B90211" w:rsidRDefault="00B90211">
      <w:pPr>
        <w:pStyle w:val="BodyText"/>
        <w:spacing w:before="14"/>
      </w:pPr>
    </w:p>
    <w:p w14:paraId="5B683AA1" w14:textId="694F321B" w:rsidR="00110C51" w:rsidRDefault="00110C51" w:rsidP="00110C51">
      <w:pPr>
        <w:pStyle w:val="Heading4"/>
      </w:pPr>
      <w:r>
        <w:t>Table 5: ETSU</w:t>
      </w:r>
      <w:r>
        <w:rPr>
          <w:spacing w:val="-9"/>
        </w:rPr>
        <w:t xml:space="preserve"> </w:t>
      </w:r>
      <w:r>
        <w:t>Pass</w:t>
      </w:r>
      <w:r>
        <w:rPr>
          <w:spacing w:val="-7"/>
        </w:rPr>
        <w:t xml:space="preserve"> </w:t>
      </w:r>
      <w:r>
        <w:t>Rates</w:t>
      </w:r>
      <w:r>
        <w:rPr>
          <w:spacing w:val="-6"/>
        </w:rPr>
        <w:t xml:space="preserve"> </w:t>
      </w:r>
      <w:r>
        <w:t>for</w:t>
      </w:r>
      <w:r>
        <w:rPr>
          <w:spacing w:val="-3"/>
        </w:rPr>
        <w:t xml:space="preserve"> </w:t>
      </w:r>
      <w:r>
        <w:t>MD</w:t>
      </w:r>
      <w:r>
        <w:rPr>
          <w:spacing w:val="-8"/>
        </w:rPr>
        <w:t xml:space="preserve"> </w:t>
      </w:r>
      <w:r>
        <w:t>and</w:t>
      </w:r>
      <w:r>
        <w:rPr>
          <w:spacing w:val="-4"/>
        </w:rPr>
        <w:t xml:space="preserve"> </w:t>
      </w:r>
      <w:r>
        <w:t>PharmD</w:t>
      </w:r>
      <w:r>
        <w:rPr>
          <w:spacing w:val="-5"/>
        </w:rPr>
        <w:t xml:space="preserve"> </w:t>
      </w:r>
      <w:r>
        <w:t>Licensure</w:t>
      </w:r>
      <w:r>
        <w:rPr>
          <w:spacing w:val="-8"/>
        </w:rPr>
        <w:t xml:space="preserve"> </w:t>
      </w:r>
      <w:r>
        <w:t>Exams</w:t>
      </w:r>
    </w:p>
    <w:p w14:paraId="67E91EC4" w14:textId="77777777" w:rsidR="00110C51" w:rsidRDefault="00110C51">
      <w:pPr>
        <w:pStyle w:val="BodyText"/>
        <w:spacing w:before="14"/>
      </w:pPr>
    </w:p>
    <w:tbl>
      <w:tblPr>
        <w:tblW w:w="1089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2700"/>
        <w:gridCol w:w="1170"/>
        <w:gridCol w:w="1170"/>
        <w:gridCol w:w="1530"/>
        <w:gridCol w:w="1260"/>
        <w:gridCol w:w="900"/>
      </w:tblGrid>
      <w:tr w:rsidR="00110C51" w:rsidRPr="00E7690A" w14:paraId="57CB1F66" w14:textId="77777777" w:rsidTr="00E7690A">
        <w:trPr>
          <w:trHeight w:val="1516"/>
          <w:tblHeader/>
        </w:trPr>
        <w:tc>
          <w:tcPr>
            <w:tcW w:w="2160" w:type="dxa"/>
            <w:vAlign w:val="center"/>
          </w:tcPr>
          <w:p w14:paraId="0CE3A127" w14:textId="6A0252C1" w:rsidR="00110C51" w:rsidRPr="00E7690A" w:rsidRDefault="00110C51" w:rsidP="00E7690A">
            <w:pPr>
              <w:pStyle w:val="TableParagraph"/>
              <w:rPr>
                <w:sz w:val="20"/>
                <w:szCs w:val="20"/>
              </w:rPr>
            </w:pPr>
            <w:r w:rsidRPr="00E7690A">
              <w:rPr>
                <w:b/>
                <w:spacing w:val="-2"/>
                <w:sz w:val="20"/>
                <w:szCs w:val="20"/>
              </w:rPr>
              <w:t>Program</w:t>
            </w:r>
          </w:p>
        </w:tc>
        <w:tc>
          <w:tcPr>
            <w:tcW w:w="2700" w:type="dxa"/>
            <w:vAlign w:val="center"/>
          </w:tcPr>
          <w:p w14:paraId="4356A270" w14:textId="02191706" w:rsidR="00110C51" w:rsidRPr="00E7690A" w:rsidRDefault="00110C51" w:rsidP="00E7690A">
            <w:pPr>
              <w:pStyle w:val="TableParagraph"/>
              <w:rPr>
                <w:b/>
                <w:sz w:val="20"/>
                <w:szCs w:val="20"/>
              </w:rPr>
            </w:pPr>
            <w:r w:rsidRPr="00E7690A">
              <w:rPr>
                <w:b/>
                <w:sz w:val="20"/>
                <w:szCs w:val="20"/>
              </w:rPr>
              <w:t>Test</w:t>
            </w:r>
          </w:p>
        </w:tc>
        <w:tc>
          <w:tcPr>
            <w:tcW w:w="1170" w:type="dxa"/>
            <w:vAlign w:val="center"/>
          </w:tcPr>
          <w:p w14:paraId="0EFD284B" w14:textId="77777777" w:rsidR="00110C51" w:rsidRPr="00E7690A" w:rsidRDefault="00110C51" w:rsidP="00E7690A">
            <w:pPr>
              <w:pStyle w:val="TableParagraph"/>
              <w:ind w:left="9"/>
              <w:rPr>
                <w:b/>
                <w:sz w:val="20"/>
                <w:szCs w:val="20"/>
              </w:rPr>
            </w:pPr>
            <w:r w:rsidRPr="00E7690A">
              <w:rPr>
                <w:b/>
                <w:spacing w:val="-4"/>
                <w:sz w:val="20"/>
                <w:szCs w:val="20"/>
              </w:rPr>
              <w:t>ETSU</w:t>
            </w:r>
          </w:p>
          <w:p w14:paraId="20FF8610" w14:textId="77777777" w:rsidR="00110C51" w:rsidRPr="00E7690A" w:rsidRDefault="00110C51" w:rsidP="00E7690A">
            <w:pPr>
              <w:pStyle w:val="TableParagraph"/>
              <w:spacing w:before="2"/>
              <w:ind w:left="138" w:right="128" w:hanging="1"/>
              <w:rPr>
                <w:sz w:val="20"/>
                <w:szCs w:val="20"/>
              </w:rPr>
            </w:pPr>
            <w:r w:rsidRPr="00E7690A">
              <w:rPr>
                <w:b/>
                <w:spacing w:val="-4"/>
                <w:sz w:val="20"/>
                <w:szCs w:val="20"/>
              </w:rPr>
              <w:t xml:space="preserve">Pass Rate </w:t>
            </w:r>
            <w:r w:rsidRPr="00E7690A">
              <w:rPr>
                <w:spacing w:val="-4"/>
                <w:sz w:val="20"/>
                <w:szCs w:val="20"/>
              </w:rPr>
              <w:t xml:space="preserve">(1st </w:t>
            </w:r>
            <w:r w:rsidRPr="00E7690A">
              <w:rPr>
                <w:spacing w:val="-2"/>
                <w:sz w:val="20"/>
                <w:szCs w:val="20"/>
              </w:rPr>
              <w:t>attempt)</w:t>
            </w:r>
          </w:p>
        </w:tc>
        <w:tc>
          <w:tcPr>
            <w:tcW w:w="1170" w:type="dxa"/>
            <w:vAlign w:val="center"/>
          </w:tcPr>
          <w:p w14:paraId="05C6CBDD" w14:textId="77777777" w:rsidR="00110C51" w:rsidRPr="00E7690A" w:rsidRDefault="00110C51" w:rsidP="00E7690A">
            <w:pPr>
              <w:pStyle w:val="TableParagraph"/>
              <w:spacing w:before="138" w:line="219" w:lineRule="exact"/>
              <w:ind w:right="2"/>
              <w:rPr>
                <w:b/>
                <w:sz w:val="20"/>
                <w:szCs w:val="20"/>
              </w:rPr>
            </w:pPr>
            <w:r w:rsidRPr="00E7690A">
              <w:rPr>
                <w:b/>
                <w:spacing w:val="-4"/>
                <w:sz w:val="20"/>
                <w:szCs w:val="20"/>
              </w:rPr>
              <w:t>ETSU</w:t>
            </w:r>
          </w:p>
          <w:p w14:paraId="36878BAB" w14:textId="77777777" w:rsidR="00110C51" w:rsidRPr="00E7690A" w:rsidRDefault="00110C51" w:rsidP="00E7690A">
            <w:pPr>
              <w:pStyle w:val="TableParagraph"/>
              <w:ind w:left="195" w:right="179" w:hanging="2"/>
              <w:rPr>
                <w:sz w:val="20"/>
                <w:szCs w:val="20"/>
              </w:rPr>
            </w:pPr>
            <w:r w:rsidRPr="00E7690A">
              <w:rPr>
                <w:b/>
                <w:spacing w:val="-4"/>
                <w:sz w:val="20"/>
                <w:szCs w:val="20"/>
              </w:rPr>
              <w:t xml:space="preserve">Pass Rate </w:t>
            </w:r>
            <w:r w:rsidRPr="00E7690A">
              <w:rPr>
                <w:spacing w:val="-2"/>
                <w:sz w:val="20"/>
                <w:szCs w:val="20"/>
              </w:rPr>
              <w:t>(3-year rolling</w:t>
            </w:r>
          </w:p>
          <w:p w14:paraId="0905E34F" w14:textId="77777777" w:rsidR="00110C51" w:rsidRPr="00E7690A" w:rsidRDefault="00110C51" w:rsidP="00E7690A">
            <w:pPr>
              <w:pStyle w:val="TableParagraph"/>
              <w:ind w:left="16"/>
              <w:rPr>
                <w:sz w:val="20"/>
                <w:szCs w:val="20"/>
              </w:rPr>
            </w:pPr>
            <w:r w:rsidRPr="00E7690A">
              <w:rPr>
                <w:spacing w:val="-2"/>
                <w:sz w:val="20"/>
                <w:szCs w:val="20"/>
              </w:rPr>
              <w:t>average)</w:t>
            </w:r>
          </w:p>
        </w:tc>
        <w:tc>
          <w:tcPr>
            <w:tcW w:w="1530" w:type="dxa"/>
            <w:vAlign w:val="center"/>
          </w:tcPr>
          <w:p w14:paraId="645F199E" w14:textId="77777777" w:rsidR="00110C51" w:rsidRPr="00E7690A" w:rsidRDefault="00110C51" w:rsidP="00E7690A">
            <w:pPr>
              <w:pStyle w:val="TableParagraph"/>
              <w:spacing w:before="1"/>
              <w:ind w:right="157"/>
              <w:rPr>
                <w:sz w:val="20"/>
                <w:szCs w:val="20"/>
              </w:rPr>
            </w:pPr>
            <w:r w:rsidRPr="00E7690A">
              <w:rPr>
                <w:b/>
                <w:spacing w:val="-2"/>
                <w:sz w:val="20"/>
                <w:szCs w:val="20"/>
              </w:rPr>
              <w:t xml:space="preserve">Threshold </w:t>
            </w:r>
            <w:r w:rsidRPr="00E7690A">
              <w:rPr>
                <w:b/>
                <w:sz w:val="20"/>
                <w:szCs w:val="20"/>
              </w:rPr>
              <w:t>Pass</w:t>
            </w:r>
            <w:r w:rsidRPr="00E7690A">
              <w:rPr>
                <w:b/>
                <w:spacing w:val="-16"/>
                <w:sz w:val="20"/>
                <w:szCs w:val="20"/>
              </w:rPr>
              <w:t xml:space="preserve"> </w:t>
            </w:r>
            <w:r w:rsidRPr="00E7690A">
              <w:rPr>
                <w:b/>
                <w:sz w:val="20"/>
                <w:szCs w:val="20"/>
              </w:rPr>
              <w:t xml:space="preserve">Rate </w:t>
            </w:r>
            <w:r w:rsidRPr="00E7690A">
              <w:rPr>
                <w:spacing w:val="-2"/>
                <w:sz w:val="20"/>
                <w:szCs w:val="20"/>
              </w:rPr>
              <w:t>(3-year rolling average)</w:t>
            </w:r>
          </w:p>
        </w:tc>
        <w:tc>
          <w:tcPr>
            <w:tcW w:w="1260" w:type="dxa"/>
            <w:vAlign w:val="center"/>
          </w:tcPr>
          <w:p w14:paraId="0C7A90CA" w14:textId="13F90010" w:rsidR="00110C51" w:rsidRPr="00E7690A" w:rsidRDefault="00110C51" w:rsidP="00E7690A">
            <w:pPr>
              <w:pStyle w:val="TableParagraph"/>
              <w:ind w:left="132"/>
              <w:rPr>
                <w:b/>
                <w:sz w:val="20"/>
                <w:szCs w:val="20"/>
              </w:rPr>
            </w:pPr>
            <w:r w:rsidRPr="00E7690A">
              <w:rPr>
                <w:b/>
                <w:spacing w:val="-2"/>
                <w:sz w:val="20"/>
                <w:szCs w:val="20"/>
              </w:rPr>
              <w:t>Threshol</w:t>
            </w:r>
            <w:r w:rsidR="00E7690A">
              <w:rPr>
                <w:b/>
                <w:spacing w:val="-2"/>
                <w:sz w:val="20"/>
                <w:szCs w:val="20"/>
              </w:rPr>
              <w:t xml:space="preserve">d </w:t>
            </w:r>
            <w:r w:rsidRPr="00E7690A">
              <w:rPr>
                <w:b/>
                <w:spacing w:val="-4"/>
                <w:sz w:val="20"/>
                <w:szCs w:val="20"/>
              </w:rPr>
              <w:t>Met</w:t>
            </w:r>
          </w:p>
        </w:tc>
        <w:tc>
          <w:tcPr>
            <w:tcW w:w="900" w:type="dxa"/>
            <w:vAlign w:val="center"/>
          </w:tcPr>
          <w:p w14:paraId="7B827B8F" w14:textId="616AF18F" w:rsidR="00110C51" w:rsidRPr="00E7690A" w:rsidRDefault="00110C51" w:rsidP="00E7690A">
            <w:pPr>
              <w:pStyle w:val="TableParagraph"/>
              <w:rPr>
                <w:b/>
                <w:sz w:val="20"/>
                <w:szCs w:val="20"/>
              </w:rPr>
            </w:pPr>
            <w:r w:rsidRPr="00E7690A">
              <w:rPr>
                <w:b/>
                <w:sz w:val="20"/>
                <w:szCs w:val="20"/>
              </w:rPr>
              <w:t>Goal</w:t>
            </w:r>
            <w:r w:rsidRPr="00E7690A">
              <w:rPr>
                <w:b/>
                <w:spacing w:val="1"/>
                <w:sz w:val="20"/>
                <w:szCs w:val="20"/>
              </w:rPr>
              <w:t xml:space="preserve"> </w:t>
            </w:r>
            <w:r w:rsidRPr="00E7690A">
              <w:rPr>
                <w:b/>
                <w:spacing w:val="-5"/>
                <w:sz w:val="20"/>
                <w:szCs w:val="20"/>
              </w:rPr>
              <w:t>Met</w:t>
            </w:r>
          </w:p>
        </w:tc>
      </w:tr>
      <w:tr w:rsidR="00110C51" w:rsidRPr="00E7690A" w14:paraId="7C2A35D4" w14:textId="77777777" w:rsidTr="00E7690A">
        <w:trPr>
          <w:trHeight w:val="299"/>
        </w:trPr>
        <w:tc>
          <w:tcPr>
            <w:tcW w:w="2160" w:type="dxa"/>
          </w:tcPr>
          <w:p w14:paraId="7F1A1C97" w14:textId="53D4CD78" w:rsidR="00110C51" w:rsidRPr="00E7690A" w:rsidRDefault="00110C51" w:rsidP="00110C51">
            <w:pPr>
              <w:pStyle w:val="TableParagraph"/>
              <w:spacing w:before="52"/>
              <w:ind w:left="108"/>
              <w:jc w:val="left"/>
              <w:rPr>
                <w:sz w:val="20"/>
                <w:szCs w:val="20"/>
              </w:rPr>
            </w:pPr>
            <w:r w:rsidRPr="00E7690A">
              <w:rPr>
                <w:sz w:val="20"/>
                <w:szCs w:val="20"/>
              </w:rPr>
              <w:t>Medicine (MD)</w:t>
            </w:r>
          </w:p>
        </w:tc>
        <w:tc>
          <w:tcPr>
            <w:tcW w:w="2700" w:type="dxa"/>
          </w:tcPr>
          <w:p w14:paraId="55039E74" w14:textId="13AA15FC" w:rsidR="00110C51" w:rsidRPr="00E7690A" w:rsidRDefault="00110C51" w:rsidP="00110C51">
            <w:pPr>
              <w:pStyle w:val="TableParagraph"/>
              <w:spacing w:before="52"/>
              <w:ind w:left="108"/>
              <w:jc w:val="left"/>
              <w:rPr>
                <w:sz w:val="20"/>
                <w:szCs w:val="20"/>
              </w:rPr>
            </w:pPr>
            <w:r w:rsidRPr="00E7690A">
              <w:rPr>
                <w:sz w:val="20"/>
                <w:szCs w:val="20"/>
              </w:rPr>
              <w:t>2024 USMLE</w:t>
            </w:r>
            <w:r w:rsidRPr="00E7690A">
              <w:rPr>
                <w:spacing w:val="-4"/>
                <w:sz w:val="20"/>
                <w:szCs w:val="20"/>
              </w:rPr>
              <w:t xml:space="preserve"> </w:t>
            </w:r>
            <w:r w:rsidRPr="00E7690A">
              <w:rPr>
                <w:sz w:val="20"/>
                <w:szCs w:val="20"/>
              </w:rPr>
              <w:t>(step</w:t>
            </w:r>
            <w:r w:rsidRPr="00E7690A">
              <w:rPr>
                <w:spacing w:val="-2"/>
                <w:sz w:val="20"/>
                <w:szCs w:val="20"/>
              </w:rPr>
              <w:t xml:space="preserve"> </w:t>
            </w:r>
            <w:r w:rsidRPr="00E7690A">
              <w:rPr>
                <w:spacing w:val="-7"/>
                <w:sz w:val="20"/>
                <w:szCs w:val="20"/>
              </w:rPr>
              <w:t>1)</w:t>
            </w:r>
          </w:p>
        </w:tc>
        <w:tc>
          <w:tcPr>
            <w:tcW w:w="1170" w:type="dxa"/>
          </w:tcPr>
          <w:p w14:paraId="06E29CD0" w14:textId="77777777" w:rsidR="00110C51" w:rsidRPr="00E7690A" w:rsidRDefault="00110C51" w:rsidP="00110C51">
            <w:pPr>
              <w:pStyle w:val="TableParagraph"/>
              <w:spacing w:before="39"/>
              <w:ind w:right="93"/>
              <w:jc w:val="right"/>
              <w:rPr>
                <w:sz w:val="20"/>
                <w:szCs w:val="20"/>
              </w:rPr>
            </w:pPr>
            <w:r w:rsidRPr="00E7690A">
              <w:rPr>
                <w:spacing w:val="-5"/>
                <w:sz w:val="20"/>
                <w:szCs w:val="20"/>
              </w:rPr>
              <w:t>92%</w:t>
            </w:r>
          </w:p>
        </w:tc>
        <w:tc>
          <w:tcPr>
            <w:tcW w:w="1170" w:type="dxa"/>
          </w:tcPr>
          <w:p w14:paraId="3EA694C8" w14:textId="77777777" w:rsidR="00110C51" w:rsidRPr="00E7690A" w:rsidRDefault="00110C51" w:rsidP="00110C51">
            <w:pPr>
              <w:pStyle w:val="TableParagraph"/>
              <w:spacing w:before="39"/>
              <w:ind w:right="91"/>
              <w:jc w:val="right"/>
              <w:rPr>
                <w:sz w:val="20"/>
                <w:szCs w:val="20"/>
              </w:rPr>
            </w:pPr>
            <w:r w:rsidRPr="00E7690A">
              <w:rPr>
                <w:spacing w:val="-5"/>
                <w:sz w:val="20"/>
                <w:szCs w:val="20"/>
              </w:rPr>
              <w:t>89%</w:t>
            </w:r>
          </w:p>
        </w:tc>
        <w:tc>
          <w:tcPr>
            <w:tcW w:w="1530" w:type="dxa"/>
          </w:tcPr>
          <w:p w14:paraId="17A67F7F" w14:textId="77777777" w:rsidR="00110C51" w:rsidRPr="00E7690A" w:rsidRDefault="00110C51" w:rsidP="00110C51">
            <w:pPr>
              <w:pStyle w:val="TableParagraph"/>
              <w:spacing w:before="39"/>
              <w:ind w:right="91"/>
              <w:jc w:val="right"/>
              <w:rPr>
                <w:sz w:val="20"/>
                <w:szCs w:val="20"/>
              </w:rPr>
            </w:pPr>
            <w:r w:rsidRPr="00E7690A">
              <w:rPr>
                <w:spacing w:val="-5"/>
                <w:sz w:val="20"/>
                <w:szCs w:val="20"/>
              </w:rPr>
              <w:t>92%</w:t>
            </w:r>
          </w:p>
        </w:tc>
        <w:tc>
          <w:tcPr>
            <w:tcW w:w="1260" w:type="dxa"/>
          </w:tcPr>
          <w:p w14:paraId="6975DF82" w14:textId="77777777" w:rsidR="00110C51" w:rsidRPr="00E7690A" w:rsidRDefault="00110C51" w:rsidP="00110C51">
            <w:pPr>
              <w:pStyle w:val="TableParagraph"/>
              <w:spacing w:before="39"/>
              <w:ind w:left="112"/>
              <w:jc w:val="left"/>
              <w:rPr>
                <w:sz w:val="20"/>
                <w:szCs w:val="20"/>
              </w:rPr>
            </w:pPr>
            <w:r w:rsidRPr="00E7690A">
              <w:rPr>
                <w:spacing w:val="-5"/>
                <w:sz w:val="20"/>
                <w:szCs w:val="20"/>
              </w:rPr>
              <w:t>No</w:t>
            </w:r>
          </w:p>
        </w:tc>
        <w:tc>
          <w:tcPr>
            <w:tcW w:w="900" w:type="dxa"/>
          </w:tcPr>
          <w:p w14:paraId="6A0C7D27" w14:textId="77777777" w:rsidR="00110C51" w:rsidRPr="00E7690A" w:rsidRDefault="00110C51" w:rsidP="00110C51">
            <w:pPr>
              <w:pStyle w:val="TableParagraph"/>
              <w:spacing w:before="39"/>
              <w:ind w:left="113"/>
              <w:jc w:val="left"/>
              <w:rPr>
                <w:sz w:val="20"/>
                <w:szCs w:val="20"/>
              </w:rPr>
            </w:pPr>
            <w:r w:rsidRPr="00E7690A">
              <w:rPr>
                <w:spacing w:val="-5"/>
                <w:sz w:val="20"/>
                <w:szCs w:val="20"/>
              </w:rPr>
              <w:t>No</w:t>
            </w:r>
          </w:p>
        </w:tc>
      </w:tr>
      <w:tr w:rsidR="00110C51" w:rsidRPr="00E7690A" w14:paraId="4BC16701" w14:textId="77777777" w:rsidTr="00E7690A">
        <w:trPr>
          <w:trHeight w:val="299"/>
        </w:trPr>
        <w:tc>
          <w:tcPr>
            <w:tcW w:w="2160" w:type="dxa"/>
          </w:tcPr>
          <w:p w14:paraId="364F12FE" w14:textId="68209838" w:rsidR="00110C51" w:rsidRPr="00E7690A" w:rsidRDefault="00110C51" w:rsidP="00110C51">
            <w:pPr>
              <w:pStyle w:val="TableParagraph"/>
              <w:spacing w:before="52"/>
              <w:ind w:left="108"/>
              <w:jc w:val="left"/>
              <w:rPr>
                <w:sz w:val="20"/>
                <w:szCs w:val="20"/>
              </w:rPr>
            </w:pPr>
            <w:r w:rsidRPr="00E7690A">
              <w:rPr>
                <w:sz w:val="20"/>
                <w:szCs w:val="20"/>
              </w:rPr>
              <w:t>Medicine (MD)</w:t>
            </w:r>
          </w:p>
        </w:tc>
        <w:tc>
          <w:tcPr>
            <w:tcW w:w="2700" w:type="dxa"/>
          </w:tcPr>
          <w:p w14:paraId="1F777B4F" w14:textId="27C7C7F7" w:rsidR="00110C51" w:rsidRPr="00E7690A" w:rsidRDefault="00110C51" w:rsidP="00110C51">
            <w:pPr>
              <w:pStyle w:val="TableParagraph"/>
              <w:spacing w:before="52"/>
              <w:ind w:left="108"/>
              <w:jc w:val="left"/>
              <w:rPr>
                <w:sz w:val="20"/>
                <w:szCs w:val="20"/>
              </w:rPr>
            </w:pPr>
            <w:r w:rsidRPr="00E7690A">
              <w:rPr>
                <w:sz w:val="20"/>
                <w:szCs w:val="20"/>
              </w:rPr>
              <w:t>2024 USMLE</w:t>
            </w:r>
            <w:r w:rsidRPr="00E7690A">
              <w:rPr>
                <w:spacing w:val="-3"/>
                <w:sz w:val="20"/>
                <w:szCs w:val="20"/>
              </w:rPr>
              <w:t xml:space="preserve"> </w:t>
            </w:r>
            <w:r w:rsidRPr="00E7690A">
              <w:rPr>
                <w:sz w:val="20"/>
                <w:szCs w:val="20"/>
              </w:rPr>
              <w:t>(step</w:t>
            </w:r>
            <w:r w:rsidRPr="00E7690A">
              <w:rPr>
                <w:spacing w:val="-2"/>
                <w:sz w:val="20"/>
                <w:szCs w:val="20"/>
              </w:rPr>
              <w:t xml:space="preserve"> </w:t>
            </w:r>
            <w:r w:rsidRPr="00E7690A">
              <w:rPr>
                <w:sz w:val="20"/>
                <w:szCs w:val="20"/>
              </w:rPr>
              <w:t>2</w:t>
            </w:r>
            <w:r w:rsidRPr="00E7690A">
              <w:rPr>
                <w:spacing w:val="-2"/>
                <w:sz w:val="20"/>
                <w:szCs w:val="20"/>
              </w:rPr>
              <w:t xml:space="preserve"> </w:t>
            </w:r>
            <w:r w:rsidRPr="00E7690A">
              <w:rPr>
                <w:spacing w:val="-5"/>
                <w:sz w:val="20"/>
                <w:szCs w:val="20"/>
              </w:rPr>
              <w:t>CK)</w:t>
            </w:r>
          </w:p>
        </w:tc>
        <w:tc>
          <w:tcPr>
            <w:tcW w:w="1170" w:type="dxa"/>
          </w:tcPr>
          <w:p w14:paraId="45C2374D" w14:textId="77777777" w:rsidR="00110C51" w:rsidRPr="00E7690A" w:rsidRDefault="00110C51" w:rsidP="00110C51">
            <w:pPr>
              <w:pStyle w:val="TableParagraph"/>
              <w:spacing w:before="39"/>
              <w:ind w:right="93"/>
              <w:jc w:val="right"/>
              <w:rPr>
                <w:sz w:val="20"/>
                <w:szCs w:val="20"/>
              </w:rPr>
            </w:pPr>
            <w:r w:rsidRPr="00E7690A">
              <w:rPr>
                <w:spacing w:val="-4"/>
                <w:sz w:val="20"/>
                <w:szCs w:val="20"/>
              </w:rPr>
              <w:t>100%</w:t>
            </w:r>
          </w:p>
        </w:tc>
        <w:tc>
          <w:tcPr>
            <w:tcW w:w="1170" w:type="dxa"/>
          </w:tcPr>
          <w:p w14:paraId="46D06841" w14:textId="77777777" w:rsidR="00110C51" w:rsidRPr="00E7690A" w:rsidRDefault="00110C51" w:rsidP="00110C51">
            <w:pPr>
              <w:pStyle w:val="TableParagraph"/>
              <w:spacing w:before="39"/>
              <w:ind w:right="91"/>
              <w:jc w:val="right"/>
              <w:rPr>
                <w:sz w:val="20"/>
                <w:szCs w:val="20"/>
              </w:rPr>
            </w:pPr>
            <w:r w:rsidRPr="00E7690A">
              <w:rPr>
                <w:spacing w:val="-5"/>
                <w:sz w:val="20"/>
                <w:szCs w:val="20"/>
              </w:rPr>
              <w:t>98%</w:t>
            </w:r>
          </w:p>
        </w:tc>
        <w:tc>
          <w:tcPr>
            <w:tcW w:w="1530" w:type="dxa"/>
          </w:tcPr>
          <w:p w14:paraId="443C52F0" w14:textId="77777777" w:rsidR="00110C51" w:rsidRPr="00E7690A" w:rsidRDefault="00110C51" w:rsidP="00110C51">
            <w:pPr>
              <w:pStyle w:val="TableParagraph"/>
              <w:spacing w:before="39"/>
              <w:ind w:right="91"/>
              <w:jc w:val="right"/>
              <w:rPr>
                <w:sz w:val="20"/>
                <w:szCs w:val="20"/>
              </w:rPr>
            </w:pPr>
            <w:r w:rsidRPr="00E7690A">
              <w:rPr>
                <w:spacing w:val="-5"/>
                <w:sz w:val="20"/>
                <w:szCs w:val="20"/>
              </w:rPr>
              <w:t>98%</w:t>
            </w:r>
          </w:p>
        </w:tc>
        <w:tc>
          <w:tcPr>
            <w:tcW w:w="1260" w:type="dxa"/>
          </w:tcPr>
          <w:p w14:paraId="5946AC69" w14:textId="77777777" w:rsidR="00110C51" w:rsidRPr="00E7690A" w:rsidRDefault="00110C51" w:rsidP="00110C51">
            <w:pPr>
              <w:pStyle w:val="TableParagraph"/>
              <w:spacing w:before="39"/>
              <w:ind w:left="112"/>
              <w:jc w:val="left"/>
              <w:rPr>
                <w:sz w:val="20"/>
                <w:szCs w:val="20"/>
              </w:rPr>
            </w:pPr>
            <w:r w:rsidRPr="00E7690A">
              <w:rPr>
                <w:spacing w:val="-5"/>
                <w:sz w:val="20"/>
                <w:szCs w:val="20"/>
              </w:rPr>
              <w:t>Yes</w:t>
            </w:r>
          </w:p>
        </w:tc>
        <w:tc>
          <w:tcPr>
            <w:tcW w:w="900" w:type="dxa"/>
          </w:tcPr>
          <w:p w14:paraId="07510F37" w14:textId="77777777" w:rsidR="00110C51" w:rsidRPr="00E7690A" w:rsidRDefault="00110C51" w:rsidP="00110C51">
            <w:pPr>
              <w:pStyle w:val="TableParagraph"/>
              <w:spacing w:before="39"/>
              <w:ind w:left="113"/>
              <w:jc w:val="left"/>
              <w:rPr>
                <w:sz w:val="20"/>
                <w:szCs w:val="20"/>
              </w:rPr>
            </w:pPr>
            <w:r w:rsidRPr="00E7690A">
              <w:rPr>
                <w:spacing w:val="-5"/>
                <w:sz w:val="20"/>
                <w:szCs w:val="20"/>
              </w:rPr>
              <w:t>Yes</w:t>
            </w:r>
          </w:p>
        </w:tc>
      </w:tr>
      <w:tr w:rsidR="00110C51" w:rsidRPr="00E7690A" w14:paraId="02058F16" w14:textId="77777777" w:rsidTr="00E7690A">
        <w:trPr>
          <w:trHeight w:val="299"/>
        </w:trPr>
        <w:tc>
          <w:tcPr>
            <w:tcW w:w="2160" w:type="dxa"/>
          </w:tcPr>
          <w:p w14:paraId="7AA610FE" w14:textId="457C950E" w:rsidR="00110C51" w:rsidRPr="00E7690A" w:rsidRDefault="00110C51" w:rsidP="00110C51">
            <w:pPr>
              <w:pStyle w:val="TableParagraph"/>
              <w:spacing w:before="52"/>
              <w:ind w:left="108"/>
              <w:jc w:val="left"/>
              <w:rPr>
                <w:sz w:val="20"/>
                <w:szCs w:val="20"/>
              </w:rPr>
            </w:pPr>
            <w:r w:rsidRPr="00E7690A">
              <w:rPr>
                <w:sz w:val="20"/>
                <w:szCs w:val="20"/>
              </w:rPr>
              <w:t>Medicine (MD)</w:t>
            </w:r>
          </w:p>
        </w:tc>
        <w:tc>
          <w:tcPr>
            <w:tcW w:w="2700" w:type="dxa"/>
          </w:tcPr>
          <w:p w14:paraId="6B1EFFE9" w14:textId="12985FF6" w:rsidR="00110C51" w:rsidRPr="00E7690A" w:rsidRDefault="00110C51" w:rsidP="00110C51">
            <w:pPr>
              <w:pStyle w:val="TableParagraph"/>
              <w:spacing w:before="52"/>
              <w:ind w:left="108"/>
              <w:jc w:val="left"/>
              <w:rPr>
                <w:sz w:val="20"/>
                <w:szCs w:val="20"/>
              </w:rPr>
            </w:pPr>
            <w:r w:rsidRPr="00E7690A">
              <w:rPr>
                <w:sz w:val="20"/>
                <w:szCs w:val="20"/>
              </w:rPr>
              <w:t>2023 USMLE</w:t>
            </w:r>
            <w:r w:rsidRPr="00E7690A">
              <w:rPr>
                <w:spacing w:val="-4"/>
                <w:sz w:val="20"/>
                <w:szCs w:val="20"/>
              </w:rPr>
              <w:t xml:space="preserve"> </w:t>
            </w:r>
            <w:r w:rsidRPr="00E7690A">
              <w:rPr>
                <w:sz w:val="20"/>
                <w:szCs w:val="20"/>
              </w:rPr>
              <w:t>(step</w:t>
            </w:r>
            <w:r w:rsidRPr="00E7690A">
              <w:rPr>
                <w:spacing w:val="-2"/>
                <w:sz w:val="20"/>
                <w:szCs w:val="20"/>
              </w:rPr>
              <w:t xml:space="preserve"> </w:t>
            </w:r>
            <w:r w:rsidRPr="00E7690A">
              <w:rPr>
                <w:spacing w:val="-7"/>
                <w:sz w:val="20"/>
                <w:szCs w:val="20"/>
              </w:rPr>
              <w:t>1)</w:t>
            </w:r>
          </w:p>
        </w:tc>
        <w:tc>
          <w:tcPr>
            <w:tcW w:w="1170" w:type="dxa"/>
          </w:tcPr>
          <w:p w14:paraId="1F4C83E2" w14:textId="77777777" w:rsidR="00110C51" w:rsidRPr="00E7690A" w:rsidRDefault="00110C51" w:rsidP="00110C51">
            <w:pPr>
              <w:pStyle w:val="TableParagraph"/>
              <w:spacing w:before="39"/>
              <w:ind w:right="93"/>
              <w:jc w:val="right"/>
              <w:rPr>
                <w:sz w:val="20"/>
                <w:szCs w:val="20"/>
              </w:rPr>
            </w:pPr>
            <w:r w:rsidRPr="00E7690A">
              <w:rPr>
                <w:spacing w:val="-5"/>
                <w:sz w:val="20"/>
                <w:szCs w:val="20"/>
              </w:rPr>
              <w:t>87%</w:t>
            </w:r>
          </w:p>
        </w:tc>
        <w:tc>
          <w:tcPr>
            <w:tcW w:w="1170" w:type="dxa"/>
          </w:tcPr>
          <w:p w14:paraId="556C40DA" w14:textId="77777777" w:rsidR="00110C51" w:rsidRPr="00E7690A" w:rsidRDefault="00110C51" w:rsidP="00110C51">
            <w:pPr>
              <w:pStyle w:val="TableParagraph"/>
              <w:spacing w:before="39"/>
              <w:ind w:right="91"/>
              <w:jc w:val="right"/>
              <w:rPr>
                <w:sz w:val="20"/>
                <w:szCs w:val="20"/>
              </w:rPr>
            </w:pPr>
            <w:r w:rsidRPr="00E7690A">
              <w:rPr>
                <w:spacing w:val="-5"/>
                <w:sz w:val="20"/>
                <w:szCs w:val="20"/>
              </w:rPr>
              <w:t>90%</w:t>
            </w:r>
          </w:p>
        </w:tc>
        <w:tc>
          <w:tcPr>
            <w:tcW w:w="1530" w:type="dxa"/>
          </w:tcPr>
          <w:p w14:paraId="3500DD89" w14:textId="77777777" w:rsidR="00110C51" w:rsidRPr="00E7690A" w:rsidRDefault="00110C51" w:rsidP="00110C51">
            <w:pPr>
              <w:pStyle w:val="TableParagraph"/>
              <w:spacing w:before="39"/>
              <w:ind w:right="91"/>
              <w:jc w:val="right"/>
              <w:rPr>
                <w:sz w:val="20"/>
                <w:szCs w:val="20"/>
              </w:rPr>
            </w:pPr>
            <w:r w:rsidRPr="00E7690A">
              <w:rPr>
                <w:spacing w:val="-5"/>
                <w:sz w:val="20"/>
                <w:szCs w:val="20"/>
              </w:rPr>
              <w:t>94%</w:t>
            </w:r>
          </w:p>
        </w:tc>
        <w:tc>
          <w:tcPr>
            <w:tcW w:w="1260" w:type="dxa"/>
          </w:tcPr>
          <w:p w14:paraId="7D3FB1A6" w14:textId="77777777" w:rsidR="00110C51" w:rsidRPr="00E7690A" w:rsidRDefault="00110C51" w:rsidP="00110C51">
            <w:pPr>
              <w:pStyle w:val="TableParagraph"/>
              <w:spacing w:before="39"/>
              <w:ind w:left="112"/>
              <w:jc w:val="left"/>
              <w:rPr>
                <w:sz w:val="20"/>
                <w:szCs w:val="20"/>
              </w:rPr>
            </w:pPr>
            <w:r w:rsidRPr="00E7690A">
              <w:rPr>
                <w:spacing w:val="-5"/>
                <w:sz w:val="20"/>
                <w:szCs w:val="20"/>
              </w:rPr>
              <w:t>No</w:t>
            </w:r>
          </w:p>
        </w:tc>
        <w:tc>
          <w:tcPr>
            <w:tcW w:w="900" w:type="dxa"/>
          </w:tcPr>
          <w:p w14:paraId="0F8F2831" w14:textId="77777777" w:rsidR="00110C51" w:rsidRPr="00E7690A" w:rsidRDefault="00110C51" w:rsidP="00110C51">
            <w:pPr>
              <w:pStyle w:val="TableParagraph"/>
              <w:spacing w:before="39"/>
              <w:ind w:left="113"/>
              <w:jc w:val="left"/>
              <w:rPr>
                <w:sz w:val="20"/>
                <w:szCs w:val="20"/>
              </w:rPr>
            </w:pPr>
            <w:r w:rsidRPr="00E7690A">
              <w:rPr>
                <w:spacing w:val="-5"/>
                <w:sz w:val="20"/>
                <w:szCs w:val="20"/>
              </w:rPr>
              <w:t>No</w:t>
            </w:r>
          </w:p>
        </w:tc>
      </w:tr>
      <w:tr w:rsidR="00110C51" w:rsidRPr="00E7690A" w14:paraId="54641B23" w14:textId="77777777" w:rsidTr="00E7690A">
        <w:trPr>
          <w:trHeight w:val="299"/>
        </w:trPr>
        <w:tc>
          <w:tcPr>
            <w:tcW w:w="2160" w:type="dxa"/>
          </w:tcPr>
          <w:p w14:paraId="6694E19F" w14:textId="576F0576" w:rsidR="00110C51" w:rsidRPr="00E7690A" w:rsidRDefault="00110C51" w:rsidP="00110C51">
            <w:pPr>
              <w:pStyle w:val="TableParagraph"/>
              <w:spacing w:before="52"/>
              <w:ind w:left="108"/>
              <w:jc w:val="left"/>
              <w:rPr>
                <w:sz w:val="20"/>
                <w:szCs w:val="20"/>
              </w:rPr>
            </w:pPr>
            <w:r w:rsidRPr="00E7690A">
              <w:rPr>
                <w:sz w:val="20"/>
                <w:szCs w:val="20"/>
              </w:rPr>
              <w:t>Medicine (MD)</w:t>
            </w:r>
          </w:p>
        </w:tc>
        <w:tc>
          <w:tcPr>
            <w:tcW w:w="2700" w:type="dxa"/>
          </w:tcPr>
          <w:p w14:paraId="3A2C1FA3" w14:textId="4FE6DC0E" w:rsidR="00110C51" w:rsidRPr="00E7690A" w:rsidRDefault="00110C51" w:rsidP="00110C51">
            <w:pPr>
              <w:pStyle w:val="TableParagraph"/>
              <w:spacing w:before="52"/>
              <w:ind w:left="108"/>
              <w:jc w:val="left"/>
              <w:rPr>
                <w:sz w:val="20"/>
                <w:szCs w:val="20"/>
              </w:rPr>
            </w:pPr>
            <w:r w:rsidRPr="00E7690A">
              <w:rPr>
                <w:sz w:val="20"/>
                <w:szCs w:val="20"/>
              </w:rPr>
              <w:t>2023 USMLE</w:t>
            </w:r>
            <w:r w:rsidRPr="00E7690A">
              <w:rPr>
                <w:spacing w:val="-3"/>
                <w:sz w:val="20"/>
                <w:szCs w:val="20"/>
              </w:rPr>
              <w:t xml:space="preserve"> </w:t>
            </w:r>
            <w:r w:rsidRPr="00E7690A">
              <w:rPr>
                <w:sz w:val="20"/>
                <w:szCs w:val="20"/>
              </w:rPr>
              <w:t>(step</w:t>
            </w:r>
            <w:r w:rsidRPr="00E7690A">
              <w:rPr>
                <w:spacing w:val="-2"/>
                <w:sz w:val="20"/>
                <w:szCs w:val="20"/>
              </w:rPr>
              <w:t xml:space="preserve"> </w:t>
            </w:r>
            <w:r w:rsidRPr="00E7690A">
              <w:rPr>
                <w:sz w:val="20"/>
                <w:szCs w:val="20"/>
              </w:rPr>
              <w:t>2</w:t>
            </w:r>
            <w:r w:rsidRPr="00E7690A">
              <w:rPr>
                <w:spacing w:val="-2"/>
                <w:sz w:val="20"/>
                <w:szCs w:val="20"/>
              </w:rPr>
              <w:t xml:space="preserve"> </w:t>
            </w:r>
            <w:r w:rsidRPr="00E7690A">
              <w:rPr>
                <w:spacing w:val="-5"/>
                <w:sz w:val="20"/>
                <w:szCs w:val="20"/>
              </w:rPr>
              <w:t>CK)</w:t>
            </w:r>
          </w:p>
        </w:tc>
        <w:tc>
          <w:tcPr>
            <w:tcW w:w="1170" w:type="dxa"/>
          </w:tcPr>
          <w:p w14:paraId="49C6784C" w14:textId="77777777" w:rsidR="00110C51" w:rsidRPr="00E7690A" w:rsidRDefault="00110C51" w:rsidP="00110C51">
            <w:pPr>
              <w:pStyle w:val="TableParagraph"/>
              <w:spacing w:before="39"/>
              <w:ind w:right="93"/>
              <w:jc w:val="right"/>
              <w:rPr>
                <w:sz w:val="20"/>
                <w:szCs w:val="20"/>
              </w:rPr>
            </w:pPr>
            <w:r w:rsidRPr="00E7690A">
              <w:rPr>
                <w:spacing w:val="-5"/>
                <w:sz w:val="20"/>
                <w:szCs w:val="20"/>
              </w:rPr>
              <w:t>96%</w:t>
            </w:r>
          </w:p>
        </w:tc>
        <w:tc>
          <w:tcPr>
            <w:tcW w:w="1170" w:type="dxa"/>
          </w:tcPr>
          <w:p w14:paraId="5E01CB68" w14:textId="77777777" w:rsidR="00110C51" w:rsidRPr="00E7690A" w:rsidRDefault="00110C51" w:rsidP="00110C51">
            <w:pPr>
              <w:pStyle w:val="TableParagraph"/>
              <w:spacing w:before="39"/>
              <w:ind w:right="91"/>
              <w:jc w:val="right"/>
              <w:rPr>
                <w:sz w:val="20"/>
                <w:szCs w:val="20"/>
              </w:rPr>
            </w:pPr>
            <w:r w:rsidRPr="00E7690A">
              <w:rPr>
                <w:spacing w:val="-5"/>
                <w:sz w:val="20"/>
                <w:szCs w:val="20"/>
              </w:rPr>
              <w:t>98%</w:t>
            </w:r>
          </w:p>
        </w:tc>
        <w:tc>
          <w:tcPr>
            <w:tcW w:w="1530" w:type="dxa"/>
          </w:tcPr>
          <w:p w14:paraId="05E53FC8" w14:textId="77777777" w:rsidR="00110C51" w:rsidRPr="00E7690A" w:rsidRDefault="00110C51" w:rsidP="00110C51">
            <w:pPr>
              <w:pStyle w:val="TableParagraph"/>
              <w:spacing w:before="39"/>
              <w:ind w:right="91"/>
              <w:jc w:val="right"/>
              <w:rPr>
                <w:sz w:val="20"/>
                <w:szCs w:val="20"/>
              </w:rPr>
            </w:pPr>
            <w:r w:rsidRPr="00E7690A">
              <w:rPr>
                <w:spacing w:val="-5"/>
                <w:sz w:val="20"/>
                <w:szCs w:val="20"/>
              </w:rPr>
              <w:t>98%</w:t>
            </w:r>
          </w:p>
        </w:tc>
        <w:tc>
          <w:tcPr>
            <w:tcW w:w="1260" w:type="dxa"/>
          </w:tcPr>
          <w:p w14:paraId="46CC9DD1" w14:textId="77777777" w:rsidR="00110C51" w:rsidRPr="00E7690A" w:rsidRDefault="00110C51" w:rsidP="00110C51">
            <w:pPr>
              <w:pStyle w:val="TableParagraph"/>
              <w:spacing w:before="39"/>
              <w:ind w:left="112"/>
              <w:jc w:val="left"/>
              <w:rPr>
                <w:sz w:val="20"/>
                <w:szCs w:val="20"/>
              </w:rPr>
            </w:pPr>
            <w:r w:rsidRPr="00E7690A">
              <w:rPr>
                <w:spacing w:val="-5"/>
                <w:sz w:val="20"/>
                <w:szCs w:val="20"/>
              </w:rPr>
              <w:t>Yes</w:t>
            </w:r>
          </w:p>
        </w:tc>
        <w:tc>
          <w:tcPr>
            <w:tcW w:w="900" w:type="dxa"/>
          </w:tcPr>
          <w:p w14:paraId="32CF43AD" w14:textId="77777777" w:rsidR="00110C51" w:rsidRPr="00E7690A" w:rsidRDefault="00110C51" w:rsidP="00110C51">
            <w:pPr>
              <w:pStyle w:val="TableParagraph"/>
              <w:spacing w:before="39"/>
              <w:ind w:left="113"/>
              <w:jc w:val="left"/>
              <w:rPr>
                <w:sz w:val="20"/>
                <w:szCs w:val="20"/>
              </w:rPr>
            </w:pPr>
            <w:r w:rsidRPr="00E7690A">
              <w:rPr>
                <w:spacing w:val="-5"/>
                <w:sz w:val="20"/>
                <w:szCs w:val="20"/>
              </w:rPr>
              <w:t>No</w:t>
            </w:r>
          </w:p>
        </w:tc>
      </w:tr>
      <w:tr w:rsidR="00110C51" w:rsidRPr="00E7690A" w14:paraId="5F4D242E" w14:textId="77777777" w:rsidTr="00E7690A">
        <w:trPr>
          <w:trHeight w:val="301"/>
        </w:trPr>
        <w:tc>
          <w:tcPr>
            <w:tcW w:w="2160" w:type="dxa"/>
          </w:tcPr>
          <w:p w14:paraId="3F067205" w14:textId="593175BA" w:rsidR="00110C51" w:rsidRPr="00E7690A" w:rsidRDefault="00110C51" w:rsidP="00110C51">
            <w:pPr>
              <w:pStyle w:val="TableParagraph"/>
              <w:spacing w:before="55"/>
              <w:ind w:left="108"/>
              <w:jc w:val="left"/>
              <w:rPr>
                <w:sz w:val="20"/>
                <w:szCs w:val="20"/>
              </w:rPr>
            </w:pPr>
            <w:r w:rsidRPr="00E7690A">
              <w:rPr>
                <w:sz w:val="20"/>
                <w:szCs w:val="20"/>
              </w:rPr>
              <w:t>Medicine (MD)</w:t>
            </w:r>
          </w:p>
        </w:tc>
        <w:tc>
          <w:tcPr>
            <w:tcW w:w="2700" w:type="dxa"/>
          </w:tcPr>
          <w:p w14:paraId="7AA5C0FC" w14:textId="78A0771C" w:rsidR="00110C51" w:rsidRPr="00E7690A" w:rsidRDefault="00110C51" w:rsidP="00110C51">
            <w:pPr>
              <w:pStyle w:val="TableParagraph"/>
              <w:spacing w:before="55"/>
              <w:ind w:left="108"/>
              <w:jc w:val="left"/>
              <w:rPr>
                <w:sz w:val="20"/>
                <w:szCs w:val="20"/>
              </w:rPr>
            </w:pPr>
            <w:r w:rsidRPr="00E7690A">
              <w:rPr>
                <w:sz w:val="20"/>
                <w:szCs w:val="20"/>
              </w:rPr>
              <w:t>2022 USMLE</w:t>
            </w:r>
            <w:r w:rsidRPr="00E7690A">
              <w:rPr>
                <w:spacing w:val="-4"/>
                <w:sz w:val="20"/>
                <w:szCs w:val="20"/>
              </w:rPr>
              <w:t xml:space="preserve"> </w:t>
            </w:r>
            <w:r w:rsidRPr="00E7690A">
              <w:rPr>
                <w:sz w:val="20"/>
                <w:szCs w:val="20"/>
              </w:rPr>
              <w:t>(step</w:t>
            </w:r>
            <w:r w:rsidRPr="00E7690A">
              <w:rPr>
                <w:spacing w:val="-2"/>
                <w:sz w:val="20"/>
                <w:szCs w:val="20"/>
              </w:rPr>
              <w:t xml:space="preserve"> </w:t>
            </w:r>
            <w:r w:rsidRPr="00E7690A">
              <w:rPr>
                <w:spacing w:val="-7"/>
                <w:sz w:val="20"/>
                <w:szCs w:val="20"/>
              </w:rPr>
              <w:t>1)</w:t>
            </w:r>
          </w:p>
        </w:tc>
        <w:tc>
          <w:tcPr>
            <w:tcW w:w="1170" w:type="dxa"/>
          </w:tcPr>
          <w:p w14:paraId="43E98DF1" w14:textId="77777777" w:rsidR="00110C51" w:rsidRPr="00E7690A" w:rsidRDefault="00110C51" w:rsidP="00110C51">
            <w:pPr>
              <w:pStyle w:val="TableParagraph"/>
              <w:spacing w:before="42"/>
              <w:ind w:right="93"/>
              <w:jc w:val="right"/>
              <w:rPr>
                <w:sz w:val="20"/>
                <w:szCs w:val="20"/>
              </w:rPr>
            </w:pPr>
            <w:r w:rsidRPr="00E7690A">
              <w:rPr>
                <w:spacing w:val="-5"/>
                <w:sz w:val="20"/>
                <w:szCs w:val="20"/>
              </w:rPr>
              <w:t>87%</w:t>
            </w:r>
          </w:p>
        </w:tc>
        <w:tc>
          <w:tcPr>
            <w:tcW w:w="1170" w:type="dxa"/>
          </w:tcPr>
          <w:p w14:paraId="71F71CE8" w14:textId="77777777" w:rsidR="00110C51" w:rsidRPr="00E7690A" w:rsidRDefault="00110C51" w:rsidP="00110C51">
            <w:pPr>
              <w:pStyle w:val="TableParagraph"/>
              <w:spacing w:before="42"/>
              <w:ind w:right="91"/>
              <w:jc w:val="right"/>
              <w:rPr>
                <w:sz w:val="20"/>
                <w:szCs w:val="20"/>
              </w:rPr>
            </w:pPr>
            <w:r w:rsidRPr="00E7690A">
              <w:rPr>
                <w:spacing w:val="-5"/>
                <w:sz w:val="20"/>
                <w:szCs w:val="20"/>
              </w:rPr>
              <w:t>93%</w:t>
            </w:r>
          </w:p>
        </w:tc>
        <w:tc>
          <w:tcPr>
            <w:tcW w:w="1530" w:type="dxa"/>
          </w:tcPr>
          <w:p w14:paraId="301CDFA0" w14:textId="77777777" w:rsidR="00110C51" w:rsidRPr="00E7690A" w:rsidRDefault="00110C51" w:rsidP="00110C51">
            <w:pPr>
              <w:pStyle w:val="TableParagraph"/>
              <w:spacing w:before="42"/>
              <w:ind w:right="91"/>
              <w:jc w:val="right"/>
              <w:rPr>
                <w:sz w:val="20"/>
                <w:szCs w:val="20"/>
              </w:rPr>
            </w:pPr>
            <w:r w:rsidRPr="00E7690A">
              <w:rPr>
                <w:spacing w:val="-5"/>
                <w:sz w:val="20"/>
                <w:szCs w:val="20"/>
              </w:rPr>
              <w:t>96%</w:t>
            </w:r>
          </w:p>
        </w:tc>
        <w:tc>
          <w:tcPr>
            <w:tcW w:w="1260" w:type="dxa"/>
          </w:tcPr>
          <w:p w14:paraId="5EBBD3F7" w14:textId="77777777" w:rsidR="00110C51" w:rsidRPr="00E7690A" w:rsidRDefault="00110C51" w:rsidP="00110C51">
            <w:pPr>
              <w:pStyle w:val="TableParagraph"/>
              <w:spacing w:before="42"/>
              <w:ind w:left="112"/>
              <w:jc w:val="left"/>
              <w:rPr>
                <w:sz w:val="20"/>
                <w:szCs w:val="20"/>
              </w:rPr>
            </w:pPr>
            <w:r w:rsidRPr="00E7690A">
              <w:rPr>
                <w:spacing w:val="-5"/>
                <w:sz w:val="20"/>
                <w:szCs w:val="20"/>
              </w:rPr>
              <w:t>No</w:t>
            </w:r>
          </w:p>
        </w:tc>
        <w:tc>
          <w:tcPr>
            <w:tcW w:w="900" w:type="dxa"/>
          </w:tcPr>
          <w:p w14:paraId="66BF9893" w14:textId="77777777" w:rsidR="00110C51" w:rsidRPr="00E7690A" w:rsidRDefault="00110C51" w:rsidP="00110C51">
            <w:pPr>
              <w:pStyle w:val="TableParagraph"/>
              <w:spacing w:before="42"/>
              <w:ind w:left="113"/>
              <w:jc w:val="left"/>
              <w:rPr>
                <w:sz w:val="20"/>
                <w:szCs w:val="20"/>
              </w:rPr>
            </w:pPr>
            <w:r w:rsidRPr="00E7690A">
              <w:rPr>
                <w:spacing w:val="-5"/>
                <w:sz w:val="20"/>
                <w:szCs w:val="20"/>
              </w:rPr>
              <w:t>No</w:t>
            </w:r>
          </w:p>
        </w:tc>
      </w:tr>
      <w:tr w:rsidR="00110C51" w:rsidRPr="00E7690A" w14:paraId="4345155C" w14:textId="77777777" w:rsidTr="00E7690A">
        <w:trPr>
          <w:trHeight w:val="299"/>
        </w:trPr>
        <w:tc>
          <w:tcPr>
            <w:tcW w:w="2160" w:type="dxa"/>
          </w:tcPr>
          <w:p w14:paraId="4050D257" w14:textId="597E560F" w:rsidR="00110C51" w:rsidRPr="00E7690A" w:rsidRDefault="00110C51" w:rsidP="00110C51">
            <w:pPr>
              <w:pStyle w:val="TableParagraph"/>
              <w:spacing w:before="52"/>
              <w:ind w:left="108"/>
              <w:jc w:val="left"/>
              <w:rPr>
                <w:sz w:val="20"/>
                <w:szCs w:val="20"/>
              </w:rPr>
            </w:pPr>
            <w:r w:rsidRPr="00E7690A">
              <w:rPr>
                <w:sz w:val="20"/>
                <w:szCs w:val="20"/>
              </w:rPr>
              <w:t>Medicine (MD)</w:t>
            </w:r>
          </w:p>
        </w:tc>
        <w:tc>
          <w:tcPr>
            <w:tcW w:w="2700" w:type="dxa"/>
          </w:tcPr>
          <w:p w14:paraId="0606E76B" w14:textId="7551059A" w:rsidR="00110C51" w:rsidRPr="00E7690A" w:rsidRDefault="00110C51" w:rsidP="00110C51">
            <w:pPr>
              <w:pStyle w:val="TableParagraph"/>
              <w:spacing w:before="52"/>
              <w:ind w:left="108"/>
              <w:jc w:val="left"/>
              <w:rPr>
                <w:sz w:val="20"/>
                <w:szCs w:val="20"/>
              </w:rPr>
            </w:pPr>
            <w:r w:rsidRPr="00E7690A">
              <w:rPr>
                <w:sz w:val="20"/>
                <w:szCs w:val="20"/>
              </w:rPr>
              <w:t>2022 USMLE</w:t>
            </w:r>
            <w:r w:rsidRPr="00E7690A">
              <w:rPr>
                <w:spacing w:val="-3"/>
                <w:sz w:val="20"/>
                <w:szCs w:val="20"/>
              </w:rPr>
              <w:t xml:space="preserve"> </w:t>
            </w:r>
            <w:r w:rsidRPr="00E7690A">
              <w:rPr>
                <w:sz w:val="20"/>
                <w:szCs w:val="20"/>
              </w:rPr>
              <w:t>(step</w:t>
            </w:r>
            <w:r w:rsidRPr="00E7690A">
              <w:rPr>
                <w:spacing w:val="-2"/>
                <w:sz w:val="20"/>
                <w:szCs w:val="20"/>
              </w:rPr>
              <w:t xml:space="preserve"> </w:t>
            </w:r>
            <w:r w:rsidRPr="00E7690A">
              <w:rPr>
                <w:sz w:val="20"/>
                <w:szCs w:val="20"/>
              </w:rPr>
              <w:t>2</w:t>
            </w:r>
            <w:r w:rsidRPr="00E7690A">
              <w:rPr>
                <w:spacing w:val="-2"/>
                <w:sz w:val="20"/>
                <w:szCs w:val="20"/>
              </w:rPr>
              <w:t xml:space="preserve"> </w:t>
            </w:r>
            <w:r w:rsidRPr="00E7690A">
              <w:rPr>
                <w:spacing w:val="-5"/>
                <w:sz w:val="20"/>
                <w:szCs w:val="20"/>
              </w:rPr>
              <w:t>CK)</w:t>
            </w:r>
          </w:p>
        </w:tc>
        <w:tc>
          <w:tcPr>
            <w:tcW w:w="1170" w:type="dxa"/>
          </w:tcPr>
          <w:p w14:paraId="51E8B030" w14:textId="77777777" w:rsidR="00110C51" w:rsidRPr="00E7690A" w:rsidRDefault="00110C51" w:rsidP="00110C51">
            <w:pPr>
              <w:pStyle w:val="TableParagraph"/>
              <w:spacing w:before="39"/>
              <w:ind w:right="93"/>
              <w:jc w:val="right"/>
              <w:rPr>
                <w:sz w:val="20"/>
                <w:szCs w:val="20"/>
              </w:rPr>
            </w:pPr>
            <w:r w:rsidRPr="00E7690A">
              <w:rPr>
                <w:spacing w:val="-5"/>
                <w:sz w:val="20"/>
                <w:szCs w:val="20"/>
              </w:rPr>
              <w:t>96%</w:t>
            </w:r>
          </w:p>
        </w:tc>
        <w:tc>
          <w:tcPr>
            <w:tcW w:w="1170" w:type="dxa"/>
          </w:tcPr>
          <w:p w14:paraId="66BC03BE" w14:textId="77777777" w:rsidR="00110C51" w:rsidRPr="00E7690A" w:rsidRDefault="00110C51" w:rsidP="00110C51">
            <w:pPr>
              <w:pStyle w:val="TableParagraph"/>
              <w:spacing w:before="39"/>
              <w:ind w:right="91"/>
              <w:jc w:val="right"/>
              <w:rPr>
                <w:sz w:val="20"/>
                <w:szCs w:val="20"/>
              </w:rPr>
            </w:pPr>
            <w:r w:rsidRPr="00E7690A">
              <w:rPr>
                <w:spacing w:val="-5"/>
                <w:sz w:val="20"/>
                <w:szCs w:val="20"/>
              </w:rPr>
              <w:t>98%</w:t>
            </w:r>
          </w:p>
        </w:tc>
        <w:tc>
          <w:tcPr>
            <w:tcW w:w="1530" w:type="dxa"/>
          </w:tcPr>
          <w:p w14:paraId="55E875DA" w14:textId="77777777" w:rsidR="00110C51" w:rsidRPr="00E7690A" w:rsidRDefault="00110C51" w:rsidP="00110C51">
            <w:pPr>
              <w:pStyle w:val="TableParagraph"/>
              <w:spacing w:before="39"/>
              <w:ind w:right="91"/>
              <w:jc w:val="right"/>
              <w:rPr>
                <w:sz w:val="20"/>
                <w:szCs w:val="20"/>
              </w:rPr>
            </w:pPr>
            <w:r w:rsidRPr="00E7690A">
              <w:rPr>
                <w:spacing w:val="-5"/>
                <w:sz w:val="20"/>
                <w:szCs w:val="20"/>
              </w:rPr>
              <w:t>99%</w:t>
            </w:r>
          </w:p>
        </w:tc>
        <w:tc>
          <w:tcPr>
            <w:tcW w:w="1260" w:type="dxa"/>
          </w:tcPr>
          <w:p w14:paraId="51FE0044" w14:textId="77777777" w:rsidR="00110C51" w:rsidRPr="00E7690A" w:rsidRDefault="00110C51" w:rsidP="00110C51">
            <w:pPr>
              <w:pStyle w:val="TableParagraph"/>
              <w:spacing w:before="39"/>
              <w:ind w:left="112"/>
              <w:jc w:val="left"/>
              <w:rPr>
                <w:sz w:val="20"/>
                <w:szCs w:val="20"/>
              </w:rPr>
            </w:pPr>
            <w:r w:rsidRPr="00E7690A">
              <w:rPr>
                <w:spacing w:val="-5"/>
                <w:sz w:val="20"/>
                <w:szCs w:val="20"/>
              </w:rPr>
              <w:t>Yes</w:t>
            </w:r>
          </w:p>
        </w:tc>
        <w:tc>
          <w:tcPr>
            <w:tcW w:w="900" w:type="dxa"/>
          </w:tcPr>
          <w:p w14:paraId="185D02E7" w14:textId="77777777" w:rsidR="00110C51" w:rsidRPr="00E7690A" w:rsidRDefault="00110C51" w:rsidP="00110C51">
            <w:pPr>
              <w:pStyle w:val="TableParagraph"/>
              <w:spacing w:before="39"/>
              <w:ind w:left="113"/>
              <w:jc w:val="left"/>
              <w:rPr>
                <w:sz w:val="20"/>
                <w:szCs w:val="20"/>
              </w:rPr>
            </w:pPr>
            <w:r w:rsidRPr="00E7690A">
              <w:rPr>
                <w:spacing w:val="-5"/>
                <w:sz w:val="20"/>
                <w:szCs w:val="20"/>
              </w:rPr>
              <w:t>No</w:t>
            </w:r>
          </w:p>
        </w:tc>
      </w:tr>
      <w:tr w:rsidR="00110C51" w:rsidRPr="00E7690A" w14:paraId="4346C36C" w14:textId="77777777" w:rsidTr="00E7690A">
        <w:trPr>
          <w:trHeight w:val="299"/>
        </w:trPr>
        <w:tc>
          <w:tcPr>
            <w:tcW w:w="2160" w:type="dxa"/>
          </w:tcPr>
          <w:p w14:paraId="24D5B328" w14:textId="11942DAA" w:rsidR="00110C51" w:rsidRPr="00E7690A" w:rsidRDefault="00110C51" w:rsidP="00110C51">
            <w:pPr>
              <w:pStyle w:val="TableParagraph"/>
              <w:spacing w:before="52"/>
              <w:ind w:left="108"/>
              <w:jc w:val="left"/>
              <w:rPr>
                <w:spacing w:val="-2"/>
                <w:sz w:val="20"/>
                <w:szCs w:val="20"/>
              </w:rPr>
            </w:pPr>
            <w:r w:rsidRPr="00E7690A">
              <w:rPr>
                <w:spacing w:val="-2"/>
                <w:sz w:val="20"/>
                <w:szCs w:val="20"/>
              </w:rPr>
              <w:t>Pharmacy (PharmD)</w:t>
            </w:r>
          </w:p>
        </w:tc>
        <w:tc>
          <w:tcPr>
            <w:tcW w:w="2700" w:type="dxa"/>
          </w:tcPr>
          <w:p w14:paraId="0BC31E78" w14:textId="77A234EF" w:rsidR="00110C51" w:rsidRPr="00E7690A" w:rsidRDefault="00110C51" w:rsidP="00110C51">
            <w:pPr>
              <w:pStyle w:val="TableParagraph"/>
              <w:spacing w:before="52"/>
              <w:ind w:left="108"/>
              <w:jc w:val="left"/>
              <w:rPr>
                <w:sz w:val="20"/>
                <w:szCs w:val="20"/>
              </w:rPr>
            </w:pPr>
            <w:r w:rsidRPr="00E7690A">
              <w:rPr>
                <w:spacing w:val="-2"/>
                <w:sz w:val="20"/>
                <w:szCs w:val="20"/>
              </w:rPr>
              <w:t>2024 NAPLEX</w:t>
            </w:r>
          </w:p>
        </w:tc>
        <w:tc>
          <w:tcPr>
            <w:tcW w:w="1170" w:type="dxa"/>
          </w:tcPr>
          <w:p w14:paraId="57748A0E" w14:textId="77777777" w:rsidR="00110C51" w:rsidRPr="00E7690A" w:rsidRDefault="00110C51" w:rsidP="00110C51">
            <w:pPr>
              <w:pStyle w:val="TableParagraph"/>
              <w:spacing w:before="39"/>
              <w:ind w:right="93"/>
              <w:jc w:val="right"/>
              <w:rPr>
                <w:sz w:val="20"/>
                <w:szCs w:val="20"/>
              </w:rPr>
            </w:pPr>
            <w:r w:rsidRPr="00E7690A">
              <w:rPr>
                <w:spacing w:val="-5"/>
                <w:sz w:val="20"/>
                <w:szCs w:val="20"/>
              </w:rPr>
              <w:t>77%</w:t>
            </w:r>
          </w:p>
        </w:tc>
        <w:tc>
          <w:tcPr>
            <w:tcW w:w="1170" w:type="dxa"/>
          </w:tcPr>
          <w:p w14:paraId="2CE11839" w14:textId="77777777" w:rsidR="00110C51" w:rsidRPr="00E7690A" w:rsidRDefault="00110C51" w:rsidP="00110C51">
            <w:pPr>
              <w:pStyle w:val="TableParagraph"/>
              <w:spacing w:before="39"/>
              <w:ind w:right="91"/>
              <w:jc w:val="right"/>
              <w:rPr>
                <w:sz w:val="20"/>
                <w:szCs w:val="20"/>
              </w:rPr>
            </w:pPr>
            <w:r w:rsidRPr="00E7690A">
              <w:rPr>
                <w:spacing w:val="-5"/>
                <w:sz w:val="20"/>
                <w:szCs w:val="20"/>
              </w:rPr>
              <w:t>86%</w:t>
            </w:r>
          </w:p>
        </w:tc>
        <w:tc>
          <w:tcPr>
            <w:tcW w:w="1530" w:type="dxa"/>
          </w:tcPr>
          <w:p w14:paraId="526B1414" w14:textId="77777777" w:rsidR="00110C51" w:rsidRPr="00E7690A" w:rsidRDefault="00110C51" w:rsidP="00110C51">
            <w:pPr>
              <w:pStyle w:val="TableParagraph"/>
              <w:spacing w:before="39"/>
              <w:ind w:right="91"/>
              <w:jc w:val="right"/>
              <w:rPr>
                <w:sz w:val="20"/>
                <w:szCs w:val="20"/>
              </w:rPr>
            </w:pPr>
            <w:r w:rsidRPr="00E7690A">
              <w:rPr>
                <w:spacing w:val="-5"/>
                <w:sz w:val="20"/>
                <w:szCs w:val="20"/>
              </w:rPr>
              <w:t>76%</w:t>
            </w:r>
          </w:p>
        </w:tc>
        <w:tc>
          <w:tcPr>
            <w:tcW w:w="1260" w:type="dxa"/>
          </w:tcPr>
          <w:p w14:paraId="70EE2724" w14:textId="77777777" w:rsidR="00110C51" w:rsidRPr="00E7690A" w:rsidRDefault="00110C51" w:rsidP="00110C51">
            <w:pPr>
              <w:pStyle w:val="TableParagraph"/>
              <w:spacing w:before="39"/>
              <w:ind w:left="112"/>
              <w:jc w:val="left"/>
              <w:rPr>
                <w:sz w:val="20"/>
                <w:szCs w:val="20"/>
              </w:rPr>
            </w:pPr>
            <w:r w:rsidRPr="00E7690A">
              <w:rPr>
                <w:spacing w:val="-5"/>
                <w:sz w:val="20"/>
                <w:szCs w:val="20"/>
              </w:rPr>
              <w:t>Yes</w:t>
            </w:r>
          </w:p>
        </w:tc>
        <w:tc>
          <w:tcPr>
            <w:tcW w:w="900" w:type="dxa"/>
          </w:tcPr>
          <w:p w14:paraId="7B609526" w14:textId="77777777" w:rsidR="00110C51" w:rsidRPr="00E7690A" w:rsidRDefault="00110C51" w:rsidP="00110C51">
            <w:pPr>
              <w:pStyle w:val="TableParagraph"/>
              <w:spacing w:before="39"/>
              <w:ind w:left="113"/>
              <w:jc w:val="left"/>
              <w:rPr>
                <w:sz w:val="20"/>
                <w:szCs w:val="20"/>
              </w:rPr>
            </w:pPr>
            <w:r w:rsidRPr="00E7690A">
              <w:rPr>
                <w:spacing w:val="-5"/>
                <w:sz w:val="20"/>
                <w:szCs w:val="20"/>
              </w:rPr>
              <w:t>No</w:t>
            </w:r>
          </w:p>
        </w:tc>
      </w:tr>
      <w:tr w:rsidR="00110C51" w:rsidRPr="00E7690A" w14:paraId="4F594F90" w14:textId="77777777" w:rsidTr="00E7690A">
        <w:trPr>
          <w:trHeight w:val="299"/>
        </w:trPr>
        <w:tc>
          <w:tcPr>
            <w:tcW w:w="2160" w:type="dxa"/>
          </w:tcPr>
          <w:p w14:paraId="76A442D7" w14:textId="7F4DB1D0" w:rsidR="00110C51" w:rsidRPr="00E7690A" w:rsidRDefault="00110C51" w:rsidP="00110C51">
            <w:pPr>
              <w:pStyle w:val="TableParagraph"/>
              <w:spacing w:before="52"/>
              <w:ind w:left="108"/>
              <w:jc w:val="left"/>
              <w:rPr>
                <w:spacing w:val="-4"/>
                <w:sz w:val="20"/>
                <w:szCs w:val="20"/>
              </w:rPr>
            </w:pPr>
            <w:r w:rsidRPr="00E7690A">
              <w:rPr>
                <w:spacing w:val="-2"/>
                <w:sz w:val="20"/>
                <w:szCs w:val="20"/>
              </w:rPr>
              <w:t>Pharmacy (PharmD)</w:t>
            </w:r>
          </w:p>
        </w:tc>
        <w:tc>
          <w:tcPr>
            <w:tcW w:w="2700" w:type="dxa"/>
          </w:tcPr>
          <w:p w14:paraId="3E542A5B" w14:textId="3546C299" w:rsidR="00110C51" w:rsidRPr="00E7690A" w:rsidRDefault="00110C51" w:rsidP="00110C51">
            <w:pPr>
              <w:pStyle w:val="TableParagraph"/>
              <w:spacing w:before="52"/>
              <w:ind w:left="108"/>
              <w:jc w:val="left"/>
              <w:rPr>
                <w:sz w:val="20"/>
                <w:szCs w:val="20"/>
              </w:rPr>
            </w:pPr>
            <w:r w:rsidRPr="00E7690A">
              <w:rPr>
                <w:spacing w:val="-4"/>
                <w:sz w:val="20"/>
                <w:szCs w:val="20"/>
              </w:rPr>
              <w:t>2024 MPJE</w:t>
            </w:r>
          </w:p>
        </w:tc>
        <w:tc>
          <w:tcPr>
            <w:tcW w:w="1170" w:type="dxa"/>
          </w:tcPr>
          <w:p w14:paraId="3DE9B4C8" w14:textId="77777777" w:rsidR="00110C51" w:rsidRPr="00E7690A" w:rsidRDefault="00110C51" w:rsidP="00110C51">
            <w:pPr>
              <w:pStyle w:val="TableParagraph"/>
              <w:spacing w:before="39"/>
              <w:ind w:right="93"/>
              <w:jc w:val="right"/>
              <w:rPr>
                <w:sz w:val="20"/>
                <w:szCs w:val="20"/>
              </w:rPr>
            </w:pPr>
            <w:r w:rsidRPr="00E7690A">
              <w:rPr>
                <w:spacing w:val="-5"/>
                <w:sz w:val="20"/>
                <w:szCs w:val="20"/>
              </w:rPr>
              <w:t>88%</w:t>
            </w:r>
          </w:p>
        </w:tc>
        <w:tc>
          <w:tcPr>
            <w:tcW w:w="1170" w:type="dxa"/>
          </w:tcPr>
          <w:p w14:paraId="49C940AF" w14:textId="77777777" w:rsidR="00110C51" w:rsidRPr="00E7690A" w:rsidRDefault="00110C51" w:rsidP="00110C51">
            <w:pPr>
              <w:pStyle w:val="TableParagraph"/>
              <w:spacing w:before="39"/>
              <w:ind w:right="91"/>
              <w:jc w:val="right"/>
              <w:rPr>
                <w:sz w:val="20"/>
                <w:szCs w:val="20"/>
              </w:rPr>
            </w:pPr>
            <w:r w:rsidRPr="00E7690A">
              <w:rPr>
                <w:spacing w:val="-5"/>
                <w:sz w:val="20"/>
                <w:szCs w:val="20"/>
              </w:rPr>
              <w:t>78%</w:t>
            </w:r>
          </w:p>
        </w:tc>
        <w:tc>
          <w:tcPr>
            <w:tcW w:w="1530" w:type="dxa"/>
          </w:tcPr>
          <w:p w14:paraId="48C36638" w14:textId="77777777" w:rsidR="00110C51" w:rsidRPr="00E7690A" w:rsidRDefault="00110C51" w:rsidP="00110C51">
            <w:pPr>
              <w:pStyle w:val="TableParagraph"/>
              <w:spacing w:before="39"/>
              <w:ind w:right="91"/>
              <w:jc w:val="right"/>
              <w:rPr>
                <w:sz w:val="20"/>
                <w:szCs w:val="20"/>
              </w:rPr>
            </w:pPr>
            <w:r w:rsidRPr="00E7690A">
              <w:rPr>
                <w:spacing w:val="-5"/>
                <w:sz w:val="20"/>
                <w:szCs w:val="20"/>
              </w:rPr>
              <w:t>74%</w:t>
            </w:r>
          </w:p>
        </w:tc>
        <w:tc>
          <w:tcPr>
            <w:tcW w:w="1260" w:type="dxa"/>
          </w:tcPr>
          <w:p w14:paraId="0B355AB9" w14:textId="77777777" w:rsidR="00110C51" w:rsidRPr="00E7690A" w:rsidRDefault="00110C51" w:rsidP="00110C51">
            <w:pPr>
              <w:pStyle w:val="TableParagraph"/>
              <w:spacing w:before="39"/>
              <w:ind w:left="112"/>
              <w:jc w:val="left"/>
              <w:rPr>
                <w:sz w:val="20"/>
                <w:szCs w:val="20"/>
              </w:rPr>
            </w:pPr>
            <w:r w:rsidRPr="00E7690A">
              <w:rPr>
                <w:spacing w:val="-5"/>
                <w:sz w:val="20"/>
                <w:szCs w:val="20"/>
              </w:rPr>
              <w:t>Yes</w:t>
            </w:r>
          </w:p>
        </w:tc>
        <w:tc>
          <w:tcPr>
            <w:tcW w:w="900" w:type="dxa"/>
          </w:tcPr>
          <w:p w14:paraId="18E61FA9" w14:textId="77777777" w:rsidR="00110C51" w:rsidRPr="00E7690A" w:rsidRDefault="00110C51" w:rsidP="00110C51">
            <w:pPr>
              <w:pStyle w:val="TableParagraph"/>
              <w:spacing w:before="39"/>
              <w:ind w:left="113"/>
              <w:jc w:val="left"/>
              <w:rPr>
                <w:sz w:val="20"/>
                <w:szCs w:val="20"/>
              </w:rPr>
            </w:pPr>
            <w:r w:rsidRPr="00E7690A">
              <w:rPr>
                <w:spacing w:val="-5"/>
                <w:sz w:val="20"/>
                <w:szCs w:val="20"/>
              </w:rPr>
              <w:t>No</w:t>
            </w:r>
          </w:p>
        </w:tc>
      </w:tr>
      <w:tr w:rsidR="00110C51" w:rsidRPr="00E7690A" w14:paraId="5A6DF3AC" w14:textId="77777777" w:rsidTr="00E7690A">
        <w:trPr>
          <w:trHeight w:val="299"/>
        </w:trPr>
        <w:tc>
          <w:tcPr>
            <w:tcW w:w="2160" w:type="dxa"/>
          </w:tcPr>
          <w:p w14:paraId="5BE682AB" w14:textId="47B13B96" w:rsidR="00110C51" w:rsidRPr="00E7690A" w:rsidRDefault="00110C51" w:rsidP="00110C51">
            <w:pPr>
              <w:pStyle w:val="TableParagraph"/>
              <w:spacing w:before="52"/>
              <w:ind w:left="108"/>
              <w:jc w:val="left"/>
              <w:rPr>
                <w:spacing w:val="-2"/>
                <w:sz w:val="20"/>
                <w:szCs w:val="20"/>
              </w:rPr>
            </w:pPr>
            <w:r w:rsidRPr="00E7690A">
              <w:rPr>
                <w:spacing w:val="-2"/>
                <w:sz w:val="20"/>
                <w:szCs w:val="20"/>
              </w:rPr>
              <w:t>Pharmacy (PharmD)</w:t>
            </w:r>
          </w:p>
        </w:tc>
        <w:tc>
          <w:tcPr>
            <w:tcW w:w="2700" w:type="dxa"/>
          </w:tcPr>
          <w:p w14:paraId="601246CC" w14:textId="16A53B74" w:rsidR="00110C51" w:rsidRPr="00E7690A" w:rsidRDefault="00110C51" w:rsidP="00110C51">
            <w:pPr>
              <w:pStyle w:val="TableParagraph"/>
              <w:spacing w:before="52"/>
              <w:ind w:left="108"/>
              <w:jc w:val="left"/>
              <w:rPr>
                <w:sz w:val="20"/>
                <w:szCs w:val="20"/>
              </w:rPr>
            </w:pPr>
            <w:r w:rsidRPr="00E7690A">
              <w:rPr>
                <w:spacing w:val="-2"/>
                <w:sz w:val="20"/>
                <w:szCs w:val="20"/>
              </w:rPr>
              <w:t>2023 NAPLEX</w:t>
            </w:r>
          </w:p>
        </w:tc>
        <w:tc>
          <w:tcPr>
            <w:tcW w:w="1170" w:type="dxa"/>
          </w:tcPr>
          <w:p w14:paraId="3832F96B" w14:textId="77777777" w:rsidR="00110C51" w:rsidRPr="00E7690A" w:rsidRDefault="00110C51" w:rsidP="00110C51">
            <w:pPr>
              <w:pStyle w:val="TableParagraph"/>
              <w:spacing w:before="39"/>
              <w:ind w:right="93"/>
              <w:jc w:val="right"/>
              <w:rPr>
                <w:sz w:val="20"/>
                <w:szCs w:val="20"/>
              </w:rPr>
            </w:pPr>
            <w:r w:rsidRPr="00E7690A">
              <w:rPr>
                <w:spacing w:val="-5"/>
                <w:sz w:val="20"/>
                <w:szCs w:val="20"/>
              </w:rPr>
              <w:t>95%</w:t>
            </w:r>
          </w:p>
        </w:tc>
        <w:tc>
          <w:tcPr>
            <w:tcW w:w="1170" w:type="dxa"/>
          </w:tcPr>
          <w:p w14:paraId="16975AA3" w14:textId="77777777" w:rsidR="00110C51" w:rsidRPr="00E7690A" w:rsidRDefault="00110C51" w:rsidP="00110C51">
            <w:pPr>
              <w:pStyle w:val="TableParagraph"/>
              <w:spacing w:before="39"/>
              <w:ind w:right="91"/>
              <w:jc w:val="right"/>
              <w:rPr>
                <w:sz w:val="20"/>
                <w:szCs w:val="20"/>
              </w:rPr>
            </w:pPr>
            <w:r w:rsidRPr="00E7690A">
              <w:rPr>
                <w:spacing w:val="-5"/>
                <w:sz w:val="20"/>
                <w:szCs w:val="20"/>
              </w:rPr>
              <w:t>85%</w:t>
            </w:r>
          </w:p>
        </w:tc>
        <w:tc>
          <w:tcPr>
            <w:tcW w:w="1530" w:type="dxa"/>
          </w:tcPr>
          <w:p w14:paraId="477CCDBF" w14:textId="77777777" w:rsidR="00110C51" w:rsidRPr="00E7690A" w:rsidRDefault="00110C51" w:rsidP="00110C51">
            <w:pPr>
              <w:pStyle w:val="TableParagraph"/>
              <w:spacing w:before="39"/>
              <w:ind w:right="91"/>
              <w:jc w:val="right"/>
              <w:rPr>
                <w:sz w:val="20"/>
                <w:szCs w:val="20"/>
              </w:rPr>
            </w:pPr>
            <w:r w:rsidRPr="00E7690A">
              <w:rPr>
                <w:spacing w:val="-5"/>
                <w:sz w:val="20"/>
                <w:szCs w:val="20"/>
              </w:rPr>
              <w:t>79%</w:t>
            </w:r>
          </w:p>
        </w:tc>
        <w:tc>
          <w:tcPr>
            <w:tcW w:w="1260" w:type="dxa"/>
          </w:tcPr>
          <w:p w14:paraId="19EDEA83" w14:textId="77777777" w:rsidR="00110C51" w:rsidRPr="00E7690A" w:rsidRDefault="00110C51" w:rsidP="00110C51">
            <w:pPr>
              <w:pStyle w:val="TableParagraph"/>
              <w:spacing w:before="39"/>
              <w:ind w:left="112"/>
              <w:jc w:val="left"/>
              <w:rPr>
                <w:sz w:val="20"/>
                <w:szCs w:val="20"/>
              </w:rPr>
            </w:pPr>
            <w:r w:rsidRPr="00E7690A">
              <w:rPr>
                <w:spacing w:val="-5"/>
                <w:sz w:val="20"/>
                <w:szCs w:val="20"/>
              </w:rPr>
              <w:t>Yes</w:t>
            </w:r>
          </w:p>
        </w:tc>
        <w:tc>
          <w:tcPr>
            <w:tcW w:w="900" w:type="dxa"/>
          </w:tcPr>
          <w:p w14:paraId="574A5A10" w14:textId="77777777" w:rsidR="00110C51" w:rsidRPr="00E7690A" w:rsidRDefault="00110C51" w:rsidP="00110C51">
            <w:pPr>
              <w:pStyle w:val="TableParagraph"/>
              <w:spacing w:before="39"/>
              <w:ind w:left="113"/>
              <w:jc w:val="left"/>
              <w:rPr>
                <w:sz w:val="20"/>
                <w:szCs w:val="20"/>
              </w:rPr>
            </w:pPr>
            <w:r w:rsidRPr="00E7690A">
              <w:rPr>
                <w:spacing w:val="-5"/>
                <w:sz w:val="20"/>
                <w:szCs w:val="20"/>
              </w:rPr>
              <w:t>No</w:t>
            </w:r>
          </w:p>
        </w:tc>
      </w:tr>
      <w:tr w:rsidR="00110C51" w:rsidRPr="00E7690A" w14:paraId="33E6EBED" w14:textId="77777777" w:rsidTr="00E7690A">
        <w:trPr>
          <w:trHeight w:val="299"/>
        </w:trPr>
        <w:tc>
          <w:tcPr>
            <w:tcW w:w="2160" w:type="dxa"/>
          </w:tcPr>
          <w:p w14:paraId="027691C6" w14:textId="74458F4C" w:rsidR="00110C51" w:rsidRPr="00E7690A" w:rsidRDefault="00110C51" w:rsidP="00110C51">
            <w:pPr>
              <w:pStyle w:val="TableParagraph"/>
              <w:spacing w:before="52"/>
              <w:ind w:left="108"/>
              <w:jc w:val="left"/>
              <w:rPr>
                <w:spacing w:val="-4"/>
                <w:sz w:val="20"/>
                <w:szCs w:val="20"/>
              </w:rPr>
            </w:pPr>
            <w:r w:rsidRPr="00E7690A">
              <w:rPr>
                <w:spacing w:val="-2"/>
                <w:sz w:val="20"/>
                <w:szCs w:val="20"/>
              </w:rPr>
              <w:t>Pharmacy (PharmD)</w:t>
            </w:r>
          </w:p>
        </w:tc>
        <w:tc>
          <w:tcPr>
            <w:tcW w:w="2700" w:type="dxa"/>
          </w:tcPr>
          <w:p w14:paraId="58CEE156" w14:textId="352FB66F" w:rsidR="00110C51" w:rsidRPr="00E7690A" w:rsidRDefault="00110C51" w:rsidP="00110C51">
            <w:pPr>
              <w:pStyle w:val="TableParagraph"/>
              <w:spacing w:before="52"/>
              <w:ind w:left="108"/>
              <w:jc w:val="left"/>
              <w:rPr>
                <w:sz w:val="20"/>
                <w:szCs w:val="20"/>
              </w:rPr>
            </w:pPr>
            <w:r w:rsidRPr="00E7690A">
              <w:rPr>
                <w:spacing w:val="-4"/>
                <w:sz w:val="20"/>
                <w:szCs w:val="20"/>
              </w:rPr>
              <w:t>2023 MPJE</w:t>
            </w:r>
          </w:p>
        </w:tc>
        <w:tc>
          <w:tcPr>
            <w:tcW w:w="1170" w:type="dxa"/>
          </w:tcPr>
          <w:p w14:paraId="13A78001" w14:textId="77777777" w:rsidR="00110C51" w:rsidRPr="00E7690A" w:rsidRDefault="00110C51" w:rsidP="00110C51">
            <w:pPr>
              <w:pStyle w:val="TableParagraph"/>
              <w:spacing w:before="39"/>
              <w:ind w:right="93"/>
              <w:jc w:val="right"/>
              <w:rPr>
                <w:sz w:val="20"/>
                <w:szCs w:val="20"/>
              </w:rPr>
            </w:pPr>
            <w:r w:rsidRPr="00E7690A">
              <w:rPr>
                <w:spacing w:val="-5"/>
                <w:sz w:val="20"/>
                <w:szCs w:val="20"/>
              </w:rPr>
              <w:t>67%</w:t>
            </w:r>
          </w:p>
        </w:tc>
        <w:tc>
          <w:tcPr>
            <w:tcW w:w="1170" w:type="dxa"/>
          </w:tcPr>
          <w:p w14:paraId="1BE65F16" w14:textId="77777777" w:rsidR="00110C51" w:rsidRPr="00E7690A" w:rsidRDefault="00110C51" w:rsidP="00110C51">
            <w:pPr>
              <w:pStyle w:val="TableParagraph"/>
              <w:spacing w:before="39"/>
              <w:ind w:right="91"/>
              <w:jc w:val="right"/>
              <w:rPr>
                <w:sz w:val="20"/>
                <w:szCs w:val="20"/>
              </w:rPr>
            </w:pPr>
            <w:r w:rsidRPr="00E7690A">
              <w:rPr>
                <w:spacing w:val="-5"/>
                <w:sz w:val="20"/>
                <w:szCs w:val="20"/>
              </w:rPr>
              <w:t>69%</w:t>
            </w:r>
          </w:p>
        </w:tc>
        <w:tc>
          <w:tcPr>
            <w:tcW w:w="1530" w:type="dxa"/>
          </w:tcPr>
          <w:p w14:paraId="6FDA95B9" w14:textId="77777777" w:rsidR="00110C51" w:rsidRPr="00E7690A" w:rsidRDefault="00110C51" w:rsidP="00110C51">
            <w:pPr>
              <w:pStyle w:val="TableParagraph"/>
              <w:spacing w:before="39"/>
              <w:ind w:right="91"/>
              <w:jc w:val="right"/>
              <w:rPr>
                <w:sz w:val="20"/>
                <w:szCs w:val="20"/>
              </w:rPr>
            </w:pPr>
            <w:r w:rsidRPr="00E7690A">
              <w:rPr>
                <w:spacing w:val="-5"/>
                <w:sz w:val="20"/>
                <w:szCs w:val="20"/>
              </w:rPr>
              <w:t>74%</w:t>
            </w:r>
          </w:p>
        </w:tc>
        <w:tc>
          <w:tcPr>
            <w:tcW w:w="1260" w:type="dxa"/>
          </w:tcPr>
          <w:p w14:paraId="2FAEC608" w14:textId="77777777" w:rsidR="00110C51" w:rsidRPr="00E7690A" w:rsidRDefault="00110C51" w:rsidP="00110C51">
            <w:pPr>
              <w:pStyle w:val="TableParagraph"/>
              <w:spacing w:before="39"/>
              <w:ind w:left="112"/>
              <w:jc w:val="left"/>
              <w:rPr>
                <w:sz w:val="20"/>
                <w:szCs w:val="20"/>
              </w:rPr>
            </w:pPr>
            <w:r w:rsidRPr="00E7690A">
              <w:rPr>
                <w:spacing w:val="-5"/>
                <w:sz w:val="20"/>
                <w:szCs w:val="20"/>
              </w:rPr>
              <w:t>No</w:t>
            </w:r>
          </w:p>
        </w:tc>
        <w:tc>
          <w:tcPr>
            <w:tcW w:w="900" w:type="dxa"/>
          </w:tcPr>
          <w:p w14:paraId="5EEFE311" w14:textId="77777777" w:rsidR="00110C51" w:rsidRPr="00E7690A" w:rsidRDefault="00110C51" w:rsidP="00110C51">
            <w:pPr>
              <w:pStyle w:val="TableParagraph"/>
              <w:spacing w:before="39"/>
              <w:ind w:left="113"/>
              <w:jc w:val="left"/>
              <w:rPr>
                <w:sz w:val="20"/>
                <w:szCs w:val="20"/>
              </w:rPr>
            </w:pPr>
            <w:r w:rsidRPr="00E7690A">
              <w:rPr>
                <w:spacing w:val="-5"/>
                <w:sz w:val="20"/>
                <w:szCs w:val="20"/>
              </w:rPr>
              <w:t>No</w:t>
            </w:r>
          </w:p>
        </w:tc>
      </w:tr>
      <w:tr w:rsidR="00110C51" w:rsidRPr="00E7690A" w14:paraId="5B20B9E9" w14:textId="77777777" w:rsidTr="00E7690A">
        <w:trPr>
          <w:trHeight w:val="302"/>
        </w:trPr>
        <w:tc>
          <w:tcPr>
            <w:tcW w:w="2160" w:type="dxa"/>
          </w:tcPr>
          <w:p w14:paraId="6D4C4619" w14:textId="1C642269" w:rsidR="00110C51" w:rsidRPr="00E7690A" w:rsidRDefault="00110C51" w:rsidP="00110C51">
            <w:pPr>
              <w:pStyle w:val="TableParagraph"/>
              <w:spacing w:before="55"/>
              <w:ind w:left="108"/>
              <w:jc w:val="left"/>
              <w:rPr>
                <w:spacing w:val="-2"/>
                <w:sz w:val="20"/>
                <w:szCs w:val="20"/>
              </w:rPr>
            </w:pPr>
            <w:r w:rsidRPr="00E7690A">
              <w:rPr>
                <w:spacing w:val="-2"/>
                <w:sz w:val="20"/>
                <w:szCs w:val="20"/>
              </w:rPr>
              <w:t>Pharmacy (PharmD)</w:t>
            </w:r>
          </w:p>
        </w:tc>
        <w:tc>
          <w:tcPr>
            <w:tcW w:w="2700" w:type="dxa"/>
          </w:tcPr>
          <w:p w14:paraId="0C42C566" w14:textId="19C31D6B" w:rsidR="00110C51" w:rsidRPr="00E7690A" w:rsidRDefault="00110C51" w:rsidP="00110C51">
            <w:pPr>
              <w:pStyle w:val="TableParagraph"/>
              <w:spacing w:before="55"/>
              <w:ind w:left="108"/>
              <w:jc w:val="left"/>
              <w:rPr>
                <w:sz w:val="20"/>
                <w:szCs w:val="20"/>
              </w:rPr>
            </w:pPr>
            <w:r w:rsidRPr="00E7690A">
              <w:rPr>
                <w:spacing w:val="-2"/>
                <w:sz w:val="20"/>
                <w:szCs w:val="20"/>
              </w:rPr>
              <w:t>2022 NAPLEX</w:t>
            </w:r>
          </w:p>
        </w:tc>
        <w:tc>
          <w:tcPr>
            <w:tcW w:w="1170" w:type="dxa"/>
          </w:tcPr>
          <w:p w14:paraId="789B8416" w14:textId="77777777" w:rsidR="00110C51" w:rsidRPr="00E7690A" w:rsidRDefault="00110C51" w:rsidP="00110C51">
            <w:pPr>
              <w:pStyle w:val="TableParagraph"/>
              <w:spacing w:before="42"/>
              <w:ind w:right="93"/>
              <w:jc w:val="right"/>
              <w:rPr>
                <w:sz w:val="20"/>
                <w:szCs w:val="20"/>
              </w:rPr>
            </w:pPr>
            <w:r w:rsidRPr="00E7690A">
              <w:rPr>
                <w:spacing w:val="-5"/>
                <w:sz w:val="20"/>
                <w:szCs w:val="20"/>
              </w:rPr>
              <w:t>85%</w:t>
            </w:r>
          </w:p>
        </w:tc>
        <w:tc>
          <w:tcPr>
            <w:tcW w:w="1170" w:type="dxa"/>
          </w:tcPr>
          <w:p w14:paraId="01273C61" w14:textId="77777777" w:rsidR="00110C51" w:rsidRPr="00E7690A" w:rsidRDefault="00110C51" w:rsidP="00110C51">
            <w:pPr>
              <w:pStyle w:val="TableParagraph"/>
              <w:spacing w:before="42"/>
              <w:ind w:right="91"/>
              <w:jc w:val="right"/>
              <w:rPr>
                <w:sz w:val="20"/>
                <w:szCs w:val="20"/>
              </w:rPr>
            </w:pPr>
            <w:r w:rsidRPr="00E7690A">
              <w:rPr>
                <w:spacing w:val="-5"/>
                <w:sz w:val="20"/>
                <w:szCs w:val="20"/>
              </w:rPr>
              <w:t>80%</w:t>
            </w:r>
          </w:p>
        </w:tc>
        <w:tc>
          <w:tcPr>
            <w:tcW w:w="1530" w:type="dxa"/>
          </w:tcPr>
          <w:p w14:paraId="5943F66E" w14:textId="77777777" w:rsidR="00110C51" w:rsidRPr="00E7690A" w:rsidRDefault="00110C51" w:rsidP="00110C51">
            <w:pPr>
              <w:pStyle w:val="TableParagraph"/>
              <w:spacing w:before="42"/>
              <w:ind w:right="91"/>
              <w:jc w:val="right"/>
              <w:rPr>
                <w:sz w:val="20"/>
                <w:szCs w:val="20"/>
              </w:rPr>
            </w:pPr>
            <w:r w:rsidRPr="00E7690A">
              <w:rPr>
                <w:spacing w:val="-5"/>
                <w:sz w:val="20"/>
                <w:szCs w:val="20"/>
              </w:rPr>
              <w:t>82%</w:t>
            </w:r>
          </w:p>
        </w:tc>
        <w:tc>
          <w:tcPr>
            <w:tcW w:w="1260" w:type="dxa"/>
          </w:tcPr>
          <w:p w14:paraId="1F51C5B6" w14:textId="77777777" w:rsidR="00110C51" w:rsidRPr="00E7690A" w:rsidRDefault="00110C51" w:rsidP="00110C51">
            <w:pPr>
              <w:pStyle w:val="TableParagraph"/>
              <w:spacing w:before="42"/>
              <w:ind w:left="112"/>
              <w:jc w:val="left"/>
              <w:rPr>
                <w:sz w:val="20"/>
                <w:szCs w:val="20"/>
              </w:rPr>
            </w:pPr>
            <w:r w:rsidRPr="00E7690A">
              <w:rPr>
                <w:spacing w:val="-5"/>
                <w:sz w:val="20"/>
                <w:szCs w:val="20"/>
              </w:rPr>
              <w:t>No</w:t>
            </w:r>
          </w:p>
        </w:tc>
        <w:tc>
          <w:tcPr>
            <w:tcW w:w="900" w:type="dxa"/>
          </w:tcPr>
          <w:p w14:paraId="1F1A9DB4" w14:textId="77777777" w:rsidR="00110C51" w:rsidRPr="00E7690A" w:rsidRDefault="00110C51" w:rsidP="00110C51">
            <w:pPr>
              <w:pStyle w:val="TableParagraph"/>
              <w:spacing w:before="42"/>
              <w:ind w:left="113"/>
              <w:jc w:val="left"/>
              <w:rPr>
                <w:sz w:val="20"/>
                <w:szCs w:val="20"/>
              </w:rPr>
            </w:pPr>
            <w:r w:rsidRPr="00E7690A">
              <w:rPr>
                <w:spacing w:val="-5"/>
                <w:sz w:val="20"/>
                <w:szCs w:val="20"/>
              </w:rPr>
              <w:t>No</w:t>
            </w:r>
          </w:p>
        </w:tc>
      </w:tr>
      <w:tr w:rsidR="00110C51" w:rsidRPr="00E7690A" w14:paraId="503338EE" w14:textId="77777777" w:rsidTr="00E7690A">
        <w:trPr>
          <w:trHeight w:val="299"/>
        </w:trPr>
        <w:tc>
          <w:tcPr>
            <w:tcW w:w="2160" w:type="dxa"/>
          </w:tcPr>
          <w:p w14:paraId="42835008" w14:textId="4C2454A5" w:rsidR="00110C51" w:rsidRPr="00E7690A" w:rsidRDefault="00110C51" w:rsidP="00110C51">
            <w:pPr>
              <w:pStyle w:val="TableParagraph"/>
              <w:spacing w:before="52"/>
              <w:ind w:left="108"/>
              <w:jc w:val="left"/>
              <w:rPr>
                <w:spacing w:val="-4"/>
                <w:sz w:val="20"/>
                <w:szCs w:val="20"/>
              </w:rPr>
            </w:pPr>
            <w:r w:rsidRPr="00E7690A">
              <w:rPr>
                <w:spacing w:val="-2"/>
                <w:sz w:val="20"/>
                <w:szCs w:val="20"/>
              </w:rPr>
              <w:t>Pharmacy (PharmD)</w:t>
            </w:r>
          </w:p>
        </w:tc>
        <w:tc>
          <w:tcPr>
            <w:tcW w:w="2700" w:type="dxa"/>
          </w:tcPr>
          <w:p w14:paraId="2BF923E3" w14:textId="222A0EB7" w:rsidR="00110C51" w:rsidRPr="00E7690A" w:rsidRDefault="00110C51" w:rsidP="00110C51">
            <w:pPr>
              <w:pStyle w:val="TableParagraph"/>
              <w:spacing w:before="52"/>
              <w:ind w:left="108"/>
              <w:jc w:val="left"/>
              <w:rPr>
                <w:sz w:val="20"/>
                <w:szCs w:val="20"/>
              </w:rPr>
            </w:pPr>
            <w:r w:rsidRPr="00E7690A">
              <w:rPr>
                <w:spacing w:val="-4"/>
                <w:sz w:val="20"/>
                <w:szCs w:val="20"/>
              </w:rPr>
              <w:t>2022 MPJE</w:t>
            </w:r>
          </w:p>
        </w:tc>
        <w:tc>
          <w:tcPr>
            <w:tcW w:w="1170" w:type="dxa"/>
          </w:tcPr>
          <w:p w14:paraId="0FE288DE" w14:textId="77777777" w:rsidR="00110C51" w:rsidRPr="00E7690A" w:rsidRDefault="00110C51" w:rsidP="00110C51">
            <w:pPr>
              <w:pStyle w:val="TableParagraph"/>
              <w:spacing w:before="39"/>
              <w:ind w:right="93"/>
              <w:jc w:val="right"/>
              <w:rPr>
                <w:sz w:val="20"/>
                <w:szCs w:val="20"/>
              </w:rPr>
            </w:pPr>
            <w:r w:rsidRPr="00E7690A">
              <w:rPr>
                <w:spacing w:val="-5"/>
                <w:sz w:val="20"/>
                <w:szCs w:val="20"/>
              </w:rPr>
              <w:t>78%</w:t>
            </w:r>
          </w:p>
        </w:tc>
        <w:tc>
          <w:tcPr>
            <w:tcW w:w="1170" w:type="dxa"/>
          </w:tcPr>
          <w:p w14:paraId="00A9787B" w14:textId="77777777" w:rsidR="00110C51" w:rsidRPr="00E7690A" w:rsidRDefault="00110C51" w:rsidP="00110C51">
            <w:pPr>
              <w:pStyle w:val="TableParagraph"/>
              <w:spacing w:before="39"/>
              <w:ind w:right="91"/>
              <w:jc w:val="right"/>
              <w:rPr>
                <w:sz w:val="20"/>
                <w:szCs w:val="20"/>
              </w:rPr>
            </w:pPr>
            <w:r w:rsidRPr="00E7690A">
              <w:rPr>
                <w:spacing w:val="-5"/>
                <w:sz w:val="20"/>
                <w:szCs w:val="20"/>
              </w:rPr>
              <w:t>73%</w:t>
            </w:r>
          </w:p>
        </w:tc>
        <w:tc>
          <w:tcPr>
            <w:tcW w:w="1530" w:type="dxa"/>
          </w:tcPr>
          <w:p w14:paraId="007FB345" w14:textId="77777777" w:rsidR="00110C51" w:rsidRPr="00E7690A" w:rsidRDefault="00110C51" w:rsidP="00110C51">
            <w:pPr>
              <w:pStyle w:val="TableParagraph"/>
              <w:spacing w:before="39"/>
              <w:ind w:right="91"/>
              <w:jc w:val="right"/>
              <w:rPr>
                <w:sz w:val="20"/>
                <w:szCs w:val="20"/>
              </w:rPr>
            </w:pPr>
            <w:r w:rsidRPr="00E7690A">
              <w:rPr>
                <w:spacing w:val="-5"/>
                <w:sz w:val="20"/>
                <w:szCs w:val="20"/>
              </w:rPr>
              <w:t>79%</w:t>
            </w:r>
          </w:p>
        </w:tc>
        <w:tc>
          <w:tcPr>
            <w:tcW w:w="1260" w:type="dxa"/>
          </w:tcPr>
          <w:p w14:paraId="3E0D1477" w14:textId="77777777" w:rsidR="00110C51" w:rsidRPr="00E7690A" w:rsidRDefault="00110C51" w:rsidP="00110C51">
            <w:pPr>
              <w:pStyle w:val="TableParagraph"/>
              <w:spacing w:before="39"/>
              <w:ind w:left="112"/>
              <w:jc w:val="left"/>
              <w:rPr>
                <w:sz w:val="20"/>
                <w:szCs w:val="20"/>
              </w:rPr>
            </w:pPr>
            <w:r w:rsidRPr="00E7690A">
              <w:rPr>
                <w:spacing w:val="-5"/>
                <w:sz w:val="20"/>
                <w:szCs w:val="20"/>
              </w:rPr>
              <w:t>No</w:t>
            </w:r>
          </w:p>
        </w:tc>
        <w:tc>
          <w:tcPr>
            <w:tcW w:w="900" w:type="dxa"/>
          </w:tcPr>
          <w:p w14:paraId="16D6F9A0" w14:textId="77777777" w:rsidR="00110C51" w:rsidRPr="00E7690A" w:rsidRDefault="00110C51" w:rsidP="00110C51">
            <w:pPr>
              <w:pStyle w:val="TableParagraph"/>
              <w:spacing w:before="39"/>
              <w:ind w:left="113"/>
              <w:jc w:val="left"/>
              <w:rPr>
                <w:sz w:val="20"/>
                <w:szCs w:val="20"/>
              </w:rPr>
            </w:pPr>
            <w:r w:rsidRPr="00E7690A">
              <w:rPr>
                <w:spacing w:val="-5"/>
                <w:sz w:val="20"/>
                <w:szCs w:val="20"/>
              </w:rPr>
              <w:t>No</w:t>
            </w:r>
          </w:p>
        </w:tc>
      </w:tr>
    </w:tbl>
    <w:p w14:paraId="581BD914" w14:textId="77777777" w:rsidR="00C741F9" w:rsidRDefault="00C741F9"/>
    <w:p w14:paraId="0DB7A01A" w14:textId="2ED3FA84" w:rsidR="00110C51" w:rsidRDefault="00110C51" w:rsidP="00110C51">
      <w:pPr>
        <w:pStyle w:val="BodyText"/>
        <w:spacing w:before="19"/>
        <w:ind w:left="20"/>
        <w:jc w:val="right"/>
      </w:pPr>
      <w:r>
        <w:t>Document Updated:</w:t>
      </w:r>
      <w:r>
        <w:rPr>
          <w:spacing w:val="-9"/>
        </w:rPr>
        <w:t xml:space="preserve"> </w:t>
      </w:r>
      <w:r>
        <w:t>December</w:t>
      </w:r>
      <w:r>
        <w:rPr>
          <w:spacing w:val="-10"/>
        </w:rPr>
        <w:t xml:space="preserve"> </w:t>
      </w:r>
      <w:r>
        <w:t>17,</w:t>
      </w:r>
      <w:r>
        <w:rPr>
          <w:spacing w:val="-9"/>
        </w:rPr>
        <w:t xml:space="preserve"> </w:t>
      </w:r>
      <w:r>
        <w:rPr>
          <w:spacing w:val="-4"/>
        </w:rPr>
        <w:t>2025</w:t>
      </w:r>
    </w:p>
    <w:p w14:paraId="1E35AB81" w14:textId="77777777" w:rsidR="00110C51" w:rsidRDefault="00110C51"/>
    <w:sectPr w:rsidR="00110C51">
      <w:pgSz w:w="12240" w:h="15840"/>
      <w:pgMar w:top="1360" w:right="720" w:bottom="960" w:left="1080" w:header="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A2FB7" w14:textId="77777777" w:rsidR="00743EF7" w:rsidRDefault="00743EF7">
      <w:r>
        <w:separator/>
      </w:r>
    </w:p>
  </w:endnote>
  <w:endnote w:type="continuationSeparator" w:id="0">
    <w:p w14:paraId="027BA97B" w14:textId="77777777" w:rsidR="00743EF7" w:rsidRDefault="0074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38BD" w14:textId="46DE1A32" w:rsidR="00B90211" w:rsidRDefault="00B90211">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E082" w14:textId="77777777" w:rsidR="00743EF7" w:rsidRDefault="00743EF7">
      <w:r>
        <w:separator/>
      </w:r>
    </w:p>
  </w:footnote>
  <w:footnote w:type="continuationSeparator" w:id="0">
    <w:p w14:paraId="15411BB1" w14:textId="77777777" w:rsidR="00743EF7" w:rsidRDefault="00743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E6CA4"/>
    <w:multiLevelType w:val="hybridMultilevel"/>
    <w:tmpl w:val="37029686"/>
    <w:lvl w:ilvl="0" w:tplc="2AE4CBF0">
      <w:numFmt w:val="bullet"/>
      <w:lvlText w:val=""/>
      <w:lvlJc w:val="left"/>
      <w:pPr>
        <w:ind w:left="1079" w:hanging="360"/>
      </w:pPr>
      <w:rPr>
        <w:rFonts w:ascii="Symbol" w:eastAsia="Symbol" w:hAnsi="Symbol" w:cs="Symbol" w:hint="default"/>
        <w:b w:val="0"/>
        <w:bCs w:val="0"/>
        <w:i w:val="0"/>
        <w:iCs w:val="0"/>
        <w:spacing w:val="0"/>
        <w:w w:val="99"/>
        <w:sz w:val="20"/>
        <w:szCs w:val="20"/>
        <w:lang w:val="en-US" w:eastAsia="en-US" w:bidi="ar-SA"/>
      </w:rPr>
    </w:lvl>
    <w:lvl w:ilvl="1" w:tplc="4D6C7F32">
      <w:numFmt w:val="bullet"/>
      <w:lvlText w:val="o"/>
      <w:lvlJc w:val="left"/>
      <w:pPr>
        <w:ind w:left="1869" w:hanging="360"/>
      </w:pPr>
      <w:rPr>
        <w:rFonts w:ascii="Courier New" w:eastAsia="Courier New" w:hAnsi="Courier New" w:cs="Courier New" w:hint="default"/>
        <w:b w:val="0"/>
        <w:bCs w:val="0"/>
        <w:i w:val="0"/>
        <w:iCs w:val="0"/>
        <w:spacing w:val="0"/>
        <w:w w:val="99"/>
        <w:sz w:val="20"/>
        <w:szCs w:val="20"/>
        <w:lang w:val="en-US" w:eastAsia="en-US" w:bidi="ar-SA"/>
      </w:rPr>
    </w:lvl>
    <w:lvl w:ilvl="2" w:tplc="200E373A">
      <w:numFmt w:val="bullet"/>
      <w:lvlText w:val="•"/>
      <w:lvlJc w:val="left"/>
      <w:pPr>
        <w:ind w:left="2813" w:hanging="360"/>
      </w:pPr>
      <w:rPr>
        <w:rFonts w:hint="default"/>
        <w:lang w:val="en-US" w:eastAsia="en-US" w:bidi="ar-SA"/>
      </w:rPr>
    </w:lvl>
    <w:lvl w:ilvl="3" w:tplc="3056BF2A">
      <w:numFmt w:val="bullet"/>
      <w:lvlText w:val="•"/>
      <w:lvlJc w:val="left"/>
      <w:pPr>
        <w:ind w:left="3766" w:hanging="360"/>
      </w:pPr>
      <w:rPr>
        <w:rFonts w:hint="default"/>
        <w:lang w:val="en-US" w:eastAsia="en-US" w:bidi="ar-SA"/>
      </w:rPr>
    </w:lvl>
    <w:lvl w:ilvl="4" w:tplc="664E58C6">
      <w:numFmt w:val="bullet"/>
      <w:lvlText w:val="•"/>
      <w:lvlJc w:val="left"/>
      <w:pPr>
        <w:ind w:left="4720" w:hanging="360"/>
      </w:pPr>
      <w:rPr>
        <w:rFonts w:hint="default"/>
        <w:lang w:val="en-US" w:eastAsia="en-US" w:bidi="ar-SA"/>
      </w:rPr>
    </w:lvl>
    <w:lvl w:ilvl="5" w:tplc="0070284A">
      <w:numFmt w:val="bullet"/>
      <w:lvlText w:val="•"/>
      <w:lvlJc w:val="left"/>
      <w:pPr>
        <w:ind w:left="5673" w:hanging="360"/>
      </w:pPr>
      <w:rPr>
        <w:rFonts w:hint="default"/>
        <w:lang w:val="en-US" w:eastAsia="en-US" w:bidi="ar-SA"/>
      </w:rPr>
    </w:lvl>
    <w:lvl w:ilvl="6" w:tplc="26668A16">
      <w:numFmt w:val="bullet"/>
      <w:lvlText w:val="•"/>
      <w:lvlJc w:val="left"/>
      <w:pPr>
        <w:ind w:left="6626" w:hanging="360"/>
      </w:pPr>
      <w:rPr>
        <w:rFonts w:hint="default"/>
        <w:lang w:val="en-US" w:eastAsia="en-US" w:bidi="ar-SA"/>
      </w:rPr>
    </w:lvl>
    <w:lvl w:ilvl="7" w:tplc="E376DCEE">
      <w:numFmt w:val="bullet"/>
      <w:lvlText w:val="•"/>
      <w:lvlJc w:val="left"/>
      <w:pPr>
        <w:ind w:left="7580" w:hanging="360"/>
      </w:pPr>
      <w:rPr>
        <w:rFonts w:hint="default"/>
        <w:lang w:val="en-US" w:eastAsia="en-US" w:bidi="ar-SA"/>
      </w:rPr>
    </w:lvl>
    <w:lvl w:ilvl="8" w:tplc="283E45B2">
      <w:numFmt w:val="bullet"/>
      <w:lvlText w:val="•"/>
      <w:lvlJc w:val="left"/>
      <w:pPr>
        <w:ind w:left="8533" w:hanging="360"/>
      </w:pPr>
      <w:rPr>
        <w:rFonts w:hint="default"/>
        <w:lang w:val="en-US" w:eastAsia="en-US" w:bidi="ar-SA"/>
      </w:rPr>
    </w:lvl>
  </w:abstractNum>
  <w:abstractNum w:abstractNumId="1" w15:restartNumberingAfterBreak="0">
    <w:nsid w:val="773C191C"/>
    <w:multiLevelType w:val="hybridMultilevel"/>
    <w:tmpl w:val="07FEE24C"/>
    <w:lvl w:ilvl="0" w:tplc="28D49DC4">
      <w:numFmt w:val="bullet"/>
      <w:lvlText w:val="•"/>
      <w:lvlJc w:val="left"/>
      <w:pPr>
        <w:ind w:left="1440" w:hanging="720"/>
      </w:pPr>
      <w:rPr>
        <w:rFonts w:ascii="Calibri" w:eastAsia="Calibri" w:hAnsi="Calibri" w:cs="Calibri" w:hint="default"/>
        <w:spacing w:val="0"/>
        <w:w w:val="99"/>
        <w:lang w:val="en-US" w:eastAsia="en-US" w:bidi="ar-SA"/>
      </w:rPr>
    </w:lvl>
    <w:lvl w:ilvl="1" w:tplc="CDB2DC64">
      <w:numFmt w:val="bullet"/>
      <w:lvlText w:val="•"/>
      <w:lvlJc w:val="left"/>
      <w:pPr>
        <w:ind w:left="2340" w:hanging="720"/>
      </w:pPr>
      <w:rPr>
        <w:rFonts w:hint="default"/>
        <w:lang w:val="en-US" w:eastAsia="en-US" w:bidi="ar-SA"/>
      </w:rPr>
    </w:lvl>
    <w:lvl w:ilvl="2" w:tplc="67D486B4">
      <w:numFmt w:val="bullet"/>
      <w:lvlText w:val="•"/>
      <w:lvlJc w:val="left"/>
      <w:pPr>
        <w:ind w:left="3240" w:hanging="720"/>
      </w:pPr>
      <w:rPr>
        <w:rFonts w:hint="default"/>
        <w:lang w:val="en-US" w:eastAsia="en-US" w:bidi="ar-SA"/>
      </w:rPr>
    </w:lvl>
    <w:lvl w:ilvl="3" w:tplc="2C6A4B26">
      <w:numFmt w:val="bullet"/>
      <w:lvlText w:val="•"/>
      <w:lvlJc w:val="left"/>
      <w:pPr>
        <w:ind w:left="4140" w:hanging="720"/>
      </w:pPr>
      <w:rPr>
        <w:rFonts w:hint="default"/>
        <w:lang w:val="en-US" w:eastAsia="en-US" w:bidi="ar-SA"/>
      </w:rPr>
    </w:lvl>
    <w:lvl w:ilvl="4" w:tplc="7418624C">
      <w:numFmt w:val="bullet"/>
      <w:lvlText w:val="•"/>
      <w:lvlJc w:val="left"/>
      <w:pPr>
        <w:ind w:left="5040" w:hanging="720"/>
      </w:pPr>
      <w:rPr>
        <w:rFonts w:hint="default"/>
        <w:lang w:val="en-US" w:eastAsia="en-US" w:bidi="ar-SA"/>
      </w:rPr>
    </w:lvl>
    <w:lvl w:ilvl="5" w:tplc="654C85CA">
      <w:numFmt w:val="bullet"/>
      <w:lvlText w:val="•"/>
      <w:lvlJc w:val="left"/>
      <w:pPr>
        <w:ind w:left="5940" w:hanging="720"/>
      </w:pPr>
      <w:rPr>
        <w:rFonts w:hint="default"/>
        <w:lang w:val="en-US" w:eastAsia="en-US" w:bidi="ar-SA"/>
      </w:rPr>
    </w:lvl>
    <w:lvl w:ilvl="6" w:tplc="40D44FC2">
      <w:numFmt w:val="bullet"/>
      <w:lvlText w:val="•"/>
      <w:lvlJc w:val="left"/>
      <w:pPr>
        <w:ind w:left="6840" w:hanging="720"/>
      </w:pPr>
      <w:rPr>
        <w:rFonts w:hint="default"/>
        <w:lang w:val="en-US" w:eastAsia="en-US" w:bidi="ar-SA"/>
      </w:rPr>
    </w:lvl>
    <w:lvl w:ilvl="7" w:tplc="2208F642">
      <w:numFmt w:val="bullet"/>
      <w:lvlText w:val="•"/>
      <w:lvlJc w:val="left"/>
      <w:pPr>
        <w:ind w:left="7740" w:hanging="720"/>
      </w:pPr>
      <w:rPr>
        <w:rFonts w:hint="default"/>
        <w:lang w:val="en-US" w:eastAsia="en-US" w:bidi="ar-SA"/>
      </w:rPr>
    </w:lvl>
    <w:lvl w:ilvl="8" w:tplc="FD3EF69E">
      <w:numFmt w:val="bullet"/>
      <w:lvlText w:val="•"/>
      <w:lvlJc w:val="left"/>
      <w:pPr>
        <w:ind w:left="8640" w:hanging="720"/>
      </w:pPr>
      <w:rPr>
        <w:rFonts w:hint="default"/>
        <w:lang w:val="en-US" w:eastAsia="en-US" w:bidi="ar-SA"/>
      </w:rPr>
    </w:lvl>
  </w:abstractNum>
  <w:num w:numId="1" w16cid:durableId="1882013682">
    <w:abstractNumId w:val="0"/>
  </w:num>
  <w:num w:numId="2" w16cid:durableId="1477452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90211"/>
    <w:rsid w:val="000967F6"/>
    <w:rsid w:val="00110C51"/>
    <w:rsid w:val="00420248"/>
    <w:rsid w:val="0043258D"/>
    <w:rsid w:val="0055310E"/>
    <w:rsid w:val="00743EF7"/>
    <w:rsid w:val="0087138D"/>
    <w:rsid w:val="00937284"/>
    <w:rsid w:val="00AB73D2"/>
    <w:rsid w:val="00B90211"/>
    <w:rsid w:val="00C23BDC"/>
    <w:rsid w:val="00C741F9"/>
    <w:rsid w:val="00D54C07"/>
    <w:rsid w:val="00D97239"/>
    <w:rsid w:val="00E7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9B132"/>
  <w15:docId w15:val="{2DBB16D9-3380-497A-9211-3F7F576E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301"/>
      <w:ind w:left="2973" w:right="2168" w:hanging="101"/>
      <w:outlineLvl w:val="0"/>
    </w:pPr>
    <w:rPr>
      <w:b/>
      <w:bCs/>
      <w:sz w:val="36"/>
      <w:szCs w:val="36"/>
    </w:rPr>
  </w:style>
  <w:style w:type="paragraph" w:styleId="Heading2">
    <w:name w:val="heading 2"/>
    <w:basedOn w:val="Normal"/>
    <w:uiPriority w:val="9"/>
    <w:unhideWhenUsed/>
    <w:qFormat/>
    <w:pPr>
      <w:spacing w:before="80"/>
      <w:ind w:left="359"/>
      <w:outlineLvl w:val="1"/>
    </w:pPr>
    <w:rPr>
      <w:b/>
      <w:bCs/>
      <w:sz w:val="20"/>
      <w:szCs w:val="20"/>
    </w:rPr>
  </w:style>
  <w:style w:type="paragraph" w:styleId="Heading3">
    <w:name w:val="heading 3"/>
    <w:basedOn w:val="Heading2"/>
    <w:next w:val="Normal"/>
    <w:link w:val="Heading3Char"/>
    <w:uiPriority w:val="9"/>
    <w:unhideWhenUsed/>
    <w:qFormat/>
    <w:rsid w:val="0087138D"/>
    <w:pPr>
      <w:spacing w:before="159"/>
      <w:outlineLvl w:val="2"/>
    </w:pPr>
    <w:rPr>
      <w:spacing w:val="-2"/>
    </w:rPr>
  </w:style>
  <w:style w:type="paragraph" w:styleId="Heading4">
    <w:name w:val="heading 4"/>
    <w:basedOn w:val="Heading3"/>
    <w:next w:val="Normal"/>
    <w:link w:val="Heading4Char"/>
    <w:uiPriority w:val="9"/>
    <w:unhideWhenUsed/>
    <w:qFormat/>
    <w:rsid w:val="00110C51"/>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79" w:right="735" w:hanging="360"/>
    </w:pPr>
  </w:style>
  <w:style w:type="paragraph" w:customStyle="1" w:styleId="TableParagraph">
    <w:name w:val="Table Paragraph"/>
    <w:basedOn w:val="Normal"/>
    <w:uiPriority w:val="1"/>
    <w:qFormat/>
    <w:pPr>
      <w:jc w:val="center"/>
    </w:pPr>
  </w:style>
  <w:style w:type="character" w:customStyle="1" w:styleId="Heading3Char">
    <w:name w:val="Heading 3 Char"/>
    <w:basedOn w:val="DefaultParagraphFont"/>
    <w:link w:val="Heading3"/>
    <w:uiPriority w:val="9"/>
    <w:rsid w:val="0087138D"/>
    <w:rPr>
      <w:rFonts w:ascii="Verdana" w:eastAsia="Verdana" w:hAnsi="Verdana" w:cs="Verdana"/>
      <w:b/>
      <w:bCs/>
      <w:spacing w:val="-2"/>
      <w:sz w:val="20"/>
      <w:szCs w:val="20"/>
    </w:rPr>
  </w:style>
  <w:style w:type="character" w:customStyle="1" w:styleId="Heading4Char">
    <w:name w:val="Heading 4 Char"/>
    <w:basedOn w:val="DefaultParagraphFont"/>
    <w:link w:val="Heading4"/>
    <w:uiPriority w:val="9"/>
    <w:rsid w:val="00110C51"/>
    <w:rPr>
      <w:rFonts w:ascii="Verdana" w:eastAsia="Verdana" w:hAnsi="Verdana" w:cs="Verdana"/>
      <w:b/>
      <w:bCs/>
      <w:spacing w:val="-2"/>
      <w:sz w:val="20"/>
      <w:szCs w:val="20"/>
    </w:rPr>
  </w:style>
  <w:style w:type="paragraph" w:styleId="Header">
    <w:name w:val="header"/>
    <w:basedOn w:val="Normal"/>
    <w:link w:val="HeaderChar"/>
    <w:uiPriority w:val="99"/>
    <w:unhideWhenUsed/>
    <w:rsid w:val="00110C51"/>
    <w:pPr>
      <w:tabs>
        <w:tab w:val="center" w:pos="4680"/>
        <w:tab w:val="right" w:pos="9360"/>
      </w:tabs>
    </w:pPr>
  </w:style>
  <w:style w:type="character" w:customStyle="1" w:styleId="HeaderChar">
    <w:name w:val="Header Char"/>
    <w:basedOn w:val="DefaultParagraphFont"/>
    <w:link w:val="Header"/>
    <w:uiPriority w:val="99"/>
    <w:rsid w:val="00110C51"/>
    <w:rPr>
      <w:rFonts w:ascii="Verdana" w:eastAsia="Verdana" w:hAnsi="Verdana" w:cs="Verdana"/>
    </w:rPr>
  </w:style>
  <w:style w:type="paragraph" w:styleId="Footer">
    <w:name w:val="footer"/>
    <w:basedOn w:val="Normal"/>
    <w:link w:val="FooterChar"/>
    <w:uiPriority w:val="99"/>
    <w:unhideWhenUsed/>
    <w:rsid w:val="00110C51"/>
    <w:pPr>
      <w:tabs>
        <w:tab w:val="center" w:pos="4680"/>
        <w:tab w:val="right" w:pos="9360"/>
      </w:tabs>
    </w:pPr>
  </w:style>
  <w:style w:type="character" w:customStyle="1" w:styleId="FooterChar">
    <w:name w:val="Footer Char"/>
    <w:basedOn w:val="DefaultParagraphFont"/>
    <w:link w:val="Footer"/>
    <w:uiPriority w:val="99"/>
    <w:rsid w:val="00110C51"/>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1728</Words>
  <Characters>9441</Characters>
  <Application>Microsoft Office Word</Application>
  <DocSecurity>0</DocSecurity>
  <Lines>472</Lines>
  <Paragraphs>398</Paragraphs>
  <ScaleCrop>false</ScaleCrop>
  <HeadingPairs>
    <vt:vector size="2" baseType="variant">
      <vt:variant>
        <vt:lpstr>Title</vt:lpstr>
      </vt:variant>
      <vt:variant>
        <vt:i4>1</vt:i4>
      </vt:variant>
    </vt:vector>
  </HeadingPairs>
  <TitlesOfParts>
    <vt:vector size="1" baseType="lpstr">
      <vt:lpstr>Student Achievement Goals and Outcomes</vt:lpstr>
    </vt:vector>
  </TitlesOfParts>
  <Company>East Tennessee State University</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Achievement Goals and Outcomes</dc:title>
  <dc:description/>
  <cp:lastModifiedBy>Clavier, Cheri Whitehead</cp:lastModifiedBy>
  <cp:revision>2</cp:revision>
  <dcterms:created xsi:type="dcterms:W3CDTF">2026-03-26T14:40:00Z</dcterms:created>
  <dcterms:modified xsi:type="dcterms:W3CDTF">2026-03-26T14:40:00Z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Acrobat PDFMaker 25 for Word</vt:lpwstr>
  </property>
  <property fmtid="{D5CDD505-2E9C-101B-9397-08002B2CF9AE}" pid="4" name="LastSaved">
    <vt:filetime>2026-03-25T00:00:00Z</vt:filetime>
  </property>
  <property fmtid="{D5CDD505-2E9C-101B-9397-08002B2CF9AE}" pid="5" name="Producer">
    <vt:lpwstr>Adobe PDF Library 25.1.5</vt:lpwstr>
  </property>
  <property fmtid="{D5CDD505-2E9C-101B-9397-08002B2CF9AE}" pid="6" name="SourceModified">
    <vt:lpwstr>D:20251217212300</vt:lpwstr>
  </property>
</Properties>
</file>