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5D5D" w14:textId="774C6B81" w:rsidR="00996799" w:rsidRDefault="00996799" w:rsidP="00996799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 xml:space="preserve">for the Pre-Bid </w:t>
      </w:r>
      <w:r w:rsidR="00625983"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>.  Guidance provided in agenda items does not revise the requirements of the Agreement.</w:t>
      </w:r>
    </w:p>
    <w:p w14:paraId="0A303092" w14:textId="47D30EBC" w:rsidR="002C0BD0" w:rsidRPr="00775A62" w:rsidRDefault="00996799" w:rsidP="00996799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Instructions:</w:t>
      </w:r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 w:rsidR="00625983"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  <w:r w:rsidR="002C0BD0">
        <w:rPr>
          <w:rFonts w:cs="Arial"/>
          <w:szCs w:val="22"/>
        </w:rPr>
        <w:br/>
        <w:t xml:space="preserve">3.  </w:t>
      </w:r>
      <w:r w:rsidR="00F90028">
        <w:rPr>
          <w:rFonts w:cs="Arial"/>
          <w:szCs w:val="22"/>
        </w:rPr>
        <w:t>Provide</w:t>
      </w:r>
      <w:r w:rsidR="002C0BD0">
        <w:rPr>
          <w:rFonts w:cs="Arial"/>
          <w:szCs w:val="22"/>
        </w:rPr>
        <w:t xml:space="preserve"> the meeting attendance record to the Owner.</w:t>
      </w:r>
    </w:p>
    <w:p w14:paraId="6D960689" w14:textId="064EACBA" w:rsidR="00996799" w:rsidRDefault="00996799" w:rsidP="00996799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2F859B99" w14:textId="77777777" w:rsidR="00996799" w:rsidRPr="00E7507B" w:rsidRDefault="00996799" w:rsidP="00996799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sz w:val="22"/>
          <w:szCs w:val="22"/>
        </w:rPr>
        <w:t>AGENDA</w:t>
      </w:r>
    </w:p>
    <w:p w14:paraId="33AF10BA" w14:textId="77777777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Project name and location</w:t>
      </w:r>
      <w:r w:rsidRPr="00551F9C">
        <w:rPr>
          <w:rFonts w:cs="Arial"/>
          <w:sz w:val="22"/>
          <w:szCs w:val="22"/>
        </w:rPr>
        <w:t xml:space="preserve"> and review meeting purpose</w:t>
      </w:r>
    </w:p>
    <w:p w14:paraId="5E2188BC" w14:textId="77777777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Introduction of attendees</w:t>
      </w:r>
      <w:r w:rsidRPr="00551F9C">
        <w:rPr>
          <w:rFonts w:cs="Arial"/>
          <w:sz w:val="22"/>
          <w:szCs w:val="22"/>
        </w:rPr>
        <w:t xml:space="preserve"> as appropriate</w:t>
      </w:r>
    </w:p>
    <w:p w14:paraId="478773FB" w14:textId="77777777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Bid opening</w:t>
      </w:r>
      <w:r w:rsidRPr="00551F9C">
        <w:rPr>
          <w:rFonts w:cs="Arial"/>
          <w:sz w:val="22"/>
          <w:szCs w:val="22"/>
        </w:rPr>
        <w:t xml:space="preserve"> time and place</w:t>
      </w:r>
    </w:p>
    <w:p w14:paraId="32793C4D" w14:textId="79D1F903" w:rsidR="00996799" w:rsidRPr="00551F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 xml:space="preserve">Availability of </w:t>
      </w:r>
      <w:r w:rsidR="00E7507B" w:rsidRPr="004B2E0C">
        <w:rPr>
          <w:rFonts w:cs="Arial"/>
          <w:b/>
          <w:sz w:val="22"/>
          <w:szCs w:val="22"/>
        </w:rPr>
        <w:t>Electronic Documents</w:t>
      </w:r>
      <w:r w:rsidRPr="00E7507B">
        <w:rPr>
          <w:rFonts w:cs="Arial"/>
          <w:b/>
          <w:sz w:val="22"/>
          <w:szCs w:val="22"/>
        </w:rPr>
        <w:t xml:space="preserve"> and Addenda</w:t>
      </w:r>
      <w:r w:rsidRPr="00551F9C">
        <w:rPr>
          <w:rFonts w:cs="Arial"/>
          <w:sz w:val="22"/>
          <w:szCs w:val="22"/>
        </w:rPr>
        <w:t xml:space="preserve"> to-date includ</w:t>
      </w:r>
      <w:r w:rsidR="00D707EC">
        <w:rPr>
          <w:rFonts w:cs="Arial"/>
          <w:sz w:val="22"/>
          <w:szCs w:val="22"/>
        </w:rPr>
        <w:t xml:space="preserve">ing Instructions to Bidders, </w:t>
      </w:r>
      <w:r w:rsidRPr="00551F9C">
        <w:rPr>
          <w:rFonts w:cs="Arial"/>
          <w:sz w:val="22"/>
          <w:szCs w:val="22"/>
        </w:rPr>
        <w:t>Bid Form</w:t>
      </w:r>
      <w:r w:rsidR="00D707EC">
        <w:rPr>
          <w:rFonts w:cs="Arial"/>
          <w:sz w:val="22"/>
          <w:szCs w:val="22"/>
        </w:rPr>
        <w:t>, Construction Bid Envelope, and Drug-Free Workplace Affidavit.</w:t>
      </w:r>
    </w:p>
    <w:p w14:paraId="700B20D3" w14:textId="386E38C2" w:rsidR="00996799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Applicability of all documents in bid preparation.</w:t>
      </w:r>
      <w:r w:rsidRPr="00551F9C">
        <w:rPr>
          <w:rFonts w:cs="Arial"/>
          <w:sz w:val="22"/>
          <w:szCs w:val="22"/>
        </w:rPr>
        <w:t xml:space="preserve"> </w:t>
      </w:r>
      <w:r w:rsidR="00E7507B">
        <w:rPr>
          <w:rFonts w:cs="Arial"/>
          <w:sz w:val="22"/>
          <w:szCs w:val="22"/>
        </w:rPr>
        <w:t xml:space="preserve"> </w:t>
      </w:r>
      <w:r w:rsidRPr="00551F9C">
        <w:rPr>
          <w:rFonts w:cs="Arial"/>
          <w:sz w:val="22"/>
          <w:szCs w:val="22"/>
        </w:rPr>
        <w:t xml:space="preserve">Bidders are solely responsible for misinterpretations resulting from using an incomplete set of the documents. </w:t>
      </w:r>
    </w:p>
    <w:p w14:paraId="75F72A19" w14:textId="77777777" w:rsidR="00996799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Owner’s prohibition of the use of services of an illegal immigrant</w:t>
      </w:r>
      <w:r w:rsidRPr="00551F9C">
        <w:rPr>
          <w:rFonts w:cs="Arial"/>
          <w:sz w:val="22"/>
          <w:szCs w:val="22"/>
        </w:rPr>
        <w:t xml:space="preserve"> and the related attestation on the Bid Form</w:t>
      </w:r>
      <w:r>
        <w:rPr>
          <w:rFonts w:cs="Arial"/>
          <w:sz w:val="22"/>
          <w:szCs w:val="22"/>
        </w:rPr>
        <w:t>.</w:t>
      </w:r>
    </w:p>
    <w:p w14:paraId="2616ED35" w14:textId="4CBFFD7A" w:rsidR="00996799" w:rsidRPr="006D37E0" w:rsidRDefault="00E7507B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Unless confirmed in writing by Addendum</w:t>
      </w:r>
      <w:r>
        <w:rPr>
          <w:rFonts w:cs="Arial"/>
          <w:sz w:val="22"/>
          <w:szCs w:val="22"/>
        </w:rPr>
        <w:t xml:space="preserve"> n</w:t>
      </w:r>
      <w:r w:rsidR="00996799" w:rsidRPr="006D37E0">
        <w:rPr>
          <w:rFonts w:cs="Arial"/>
          <w:sz w:val="22"/>
          <w:szCs w:val="22"/>
        </w:rPr>
        <w:t xml:space="preserve">o changes are </w:t>
      </w:r>
      <w:r w:rsidR="006A0E42" w:rsidRPr="006D37E0">
        <w:rPr>
          <w:rFonts w:cs="Arial"/>
          <w:sz w:val="22"/>
          <w:szCs w:val="22"/>
        </w:rPr>
        <w:t>binding,</w:t>
      </w:r>
      <w:r w:rsidR="00996799" w:rsidRPr="006D37E0">
        <w:rPr>
          <w:rFonts w:cs="Arial"/>
          <w:sz w:val="22"/>
          <w:szCs w:val="22"/>
        </w:rPr>
        <w:t xml:space="preserve"> and no interpretations</w:t>
      </w:r>
      <w:r w:rsidR="0053544A">
        <w:rPr>
          <w:rFonts w:cs="Arial"/>
          <w:sz w:val="22"/>
          <w:szCs w:val="22"/>
        </w:rPr>
        <w:t xml:space="preserve"> or clarifications are reliable.</w:t>
      </w:r>
    </w:p>
    <w:p w14:paraId="5896C1ED" w14:textId="7C6C162C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Sequence and timetable</w:t>
      </w:r>
      <w:r w:rsidRPr="006D37E0">
        <w:rPr>
          <w:rFonts w:cs="Arial"/>
          <w:sz w:val="22"/>
          <w:szCs w:val="22"/>
        </w:rPr>
        <w:t xml:space="preserve"> for questions of interpretation or clarif</w:t>
      </w:r>
      <w:r>
        <w:rPr>
          <w:rFonts w:cs="Arial"/>
          <w:sz w:val="22"/>
          <w:szCs w:val="22"/>
        </w:rPr>
        <w:t>ication and issuance of Addenda</w:t>
      </w:r>
      <w:r w:rsidR="0053544A">
        <w:rPr>
          <w:rFonts w:cs="Arial"/>
          <w:sz w:val="22"/>
          <w:szCs w:val="22"/>
        </w:rPr>
        <w:t>.</w:t>
      </w:r>
    </w:p>
    <w:p w14:paraId="2A9A795D" w14:textId="30A16914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Requests for interpretation or clarification</w:t>
      </w:r>
      <w:r w:rsidRPr="006D37E0">
        <w:rPr>
          <w:rFonts w:cs="Arial"/>
          <w:sz w:val="22"/>
          <w:szCs w:val="22"/>
        </w:rPr>
        <w:t xml:space="preserve"> must be (1) in writing, (2) to a designated </w:t>
      </w:r>
      <w:r w:rsidRPr="004B2E0C">
        <w:rPr>
          <w:rFonts w:cs="Arial"/>
          <w:sz w:val="22"/>
          <w:szCs w:val="22"/>
        </w:rPr>
        <w:t>email address</w:t>
      </w:r>
      <w:r w:rsidRPr="006D37E0">
        <w:rPr>
          <w:rFonts w:cs="Arial"/>
          <w:sz w:val="22"/>
          <w:szCs w:val="22"/>
        </w:rPr>
        <w:t xml:space="preserve">, </w:t>
      </w:r>
      <w:r w:rsidR="0053544A">
        <w:rPr>
          <w:rFonts w:cs="Arial"/>
          <w:sz w:val="22"/>
          <w:szCs w:val="22"/>
        </w:rPr>
        <w:t>and (3) prior to a set deadline.</w:t>
      </w:r>
    </w:p>
    <w:p w14:paraId="18F23F25" w14:textId="26A96B94" w:rsidR="00842707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Proper bid submittal requirements</w:t>
      </w:r>
      <w:r w:rsidRPr="006D37E0">
        <w:rPr>
          <w:rFonts w:cs="Arial"/>
          <w:sz w:val="22"/>
          <w:szCs w:val="22"/>
        </w:rPr>
        <w:t xml:space="preserve"> including </w:t>
      </w:r>
      <w:r w:rsidR="00842707">
        <w:rPr>
          <w:rFonts w:cs="Arial"/>
          <w:sz w:val="22"/>
          <w:szCs w:val="22"/>
        </w:rPr>
        <w:t>the following:</w:t>
      </w:r>
    </w:p>
    <w:p w14:paraId="18AF0408" w14:textId="535F5A12" w:rsidR="00842707" w:rsidRPr="00842707" w:rsidRDefault="0053544A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Bid Form</w:t>
      </w:r>
    </w:p>
    <w:p w14:paraId="032EBD94" w14:textId="565A7686" w:rsidR="00996799" w:rsidRDefault="00D707EC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Construction </w:t>
      </w:r>
      <w:r w:rsidR="00996799" w:rsidRPr="00842707">
        <w:rPr>
          <w:rFonts w:cs="Arial"/>
          <w:b/>
          <w:sz w:val="22"/>
          <w:szCs w:val="22"/>
        </w:rPr>
        <w:t>Bid Envelope</w:t>
      </w:r>
      <w:r w:rsidR="00996799" w:rsidRPr="006D37E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including </w:t>
      </w:r>
      <w:r w:rsidR="00996799" w:rsidRPr="006D37E0">
        <w:rPr>
          <w:rFonts w:cs="Arial"/>
          <w:sz w:val="22"/>
          <w:szCs w:val="22"/>
        </w:rPr>
        <w:t>identification</w:t>
      </w:r>
      <w:r w:rsidR="00996799">
        <w:rPr>
          <w:rFonts w:cs="Arial"/>
          <w:sz w:val="22"/>
          <w:szCs w:val="22"/>
        </w:rPr>
        <w:t xml:space="preserve"> of Subcontractors </w:t>
      </w:r>
      <w:r w:rsidR="00D126DA">
        <w:rPr>
          <w:rFonts w:cs="Arial"/>
          <w:sz w:val="22"/>
          <w:szCs w:val="22"/>
        </w:rPr>
        <w:t xml:space="preserve">and </w:t>
      </w:r>
      <w:r w:rsidR="00996799" w:rsidRPr="006D37E0">
        <w:rPr>
          <w:rFonts w:cs="Arial"/>
          <w:sz w:val="22"/>
          <w:szCs w:val="22"/>
        </w:rPr>
        <w:t xml:space="preserve">filling in the Subcontractor name or Bidder </w:t>
      </w:r>
      <w:r w:rsidR="00996799" w:rsidRPr="002D7AA9">
        <w:rPr>
          <w:rFonts w:cs="Arial"/>
          <w:sz w:val="22"/>
          <w:szCs w:val="22"/>
        </w:rPr>
        <w:t>name if any</w:t>
      </w:r>
      <w:r w:rsidR="00996799" w:rsidRPr="006D37E0">
        <w:rPr>
          <w:rFonts w:cs="Arial"/>
          <w:sz w:val="22"/>
          <w:szCs w:val="22"/>
        </w:rPr>
        <w:t xml:space="preserve"> work is required for a category</w:t>
      </w:r>
    </w:p>
    <w:p w14:paraId="0BE3B3DE" w14:textId="4AE6545C" w:rsidR="00842707" w:rsidRPr="00842707" w:rsidRDefault="00842707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Bid Security</w:t>
      </w:r>
    </w:p>
    <w:p w14:paraId="3978142E" w14:textId="0155134E" w:rsidR="00842707" w:rsidRPr="006D37E0" w:rsidRDefault="00842707" w:rsidP="00842707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Drug-Free Workplace Affidavit</w:t>
      </w:r>
    </w:p>
    <w:p w14:paraId="332B939C" w14:textId="6FC29697" w:rsidR="00996799" w:rsidRPr="006D37E0" w:rsidRDefault="002A6DCA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Alternates and Unit Prices</w:t>
      </w:r>
      <w:r w:rsidR="00996799" w:rsidRPr="006D37E0">
        <w:rPr>
          <w:rFonts w:cs="Arial"/>
          <w:sz w:val="22"/>
          <w:szCs w:val="22"/>
        </w:rPr>
        <w:t xml:space="preserve"> if applicable</w:t>
      </w:r>
      <w:r>
        <w:rPr>
          <w:rFonts w:cs="Arial"/>
          <w:sz w:val="22"/>
          <w:szCs w:val="22"/>
        </w:rPr>
        <w:t xml:space="preserve"> in this bid</w:t>
      </w:r>
      <w:r w:rsidR="00996799" w:rsidRPr="006D37E0">
        <w:rPr>
          <w:rFonts w:cs="Arial"/>
          <w:sz w:val="22"/>
          <w:szCs w:val="22"/>
        </w:rPr>
        <w:t xml:space="preserve"> </w:t>
      </w:r>
    </w:p>
    <w:p w14:paraId="29CA8E09" w14:textId="255A8B71" w:rsidR="00996799" w:rsidRPr="004B2E0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Special administration</w:t>
      </w:r>
      <w:r w:rsidRPr="006D37E0">
        <w:rPr>
          <w:rFonts w:cs="Arial"/>
          <w:sz w:val="22"/>
          <w:szCs w:val="22"/>
        </w:rPr>
        <w:t>, if applicable, such as Commissioning</w:t>
      </w:r>
      <w:r w:rsidR="00E7507B">
        <w:rPr>
          <w:rFonts w:cs="Arial"/>
          <w:sz w:val="22"/>
          <w:szCs w:val="22"/>
        </w:rPr>
        <w:t xml:space="preserve"> and </w:t>
      </w:r>
      <w:r w:rsidR="002A6DCA" w:rsidRPr="004B2E0C">
        <w:rPr>
          <w:rFonts w:cs="Arial"/>
          <w:sz w:val="22"/>
          <w:szCs w:val="22"/>
        </w:rPr>
        <w:t>S</w:t>
      </w:r>
      <w:r w:rsidR="006A0E42" w:rsidRPr="004B2E0C">
        <w:rPr>
          <w:rFonts w:cs="Arial"/>
          <w:sz w:val="22"/>
          <w:szCs w:val="22"/>
        </w:rPr>
        <w:t>cheduling</w:t>
      </w:r>
    </w:p>
    <w:p w14:paraId="5AB7A8E3" w14:textId="22A072F5" w:rsidR="00996799" w:rsidRPr="006D37E0" w:rsidRDefault="00E7507B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S</w:t>
      </w:r>
      <w:r w:rsidR="00996799" w:rsidRPr="00E7507B">
        <w:rPr>
          <w:rFonts w:cs="Arial"/>
          <w:b/>
          <w:sz w:val="22"/>
          <w:szCs w:val="22"/>
        </w:rPr>
        <w:t xml:space="preserve">cope of </w:t>
      </w:r>
      <w:r w:rsidRPr="00E7507B">
        <w:rPr>
          <w:rFonts w:cs="Arial"/>
          <w:b/>
          <w:sz w:val="22"/>
          <w:szCs w:val="22"/>
        </w:rPr>
        <w:t>W</w:t>
      </w:r>
      <w:r w:rsidR="00996799" w:rsidRPr="00E7507B">
        <w:rPr>
          <w:rFonts w:cs="Arial"/>
          <w:b/>
          <w:sz w:val="22"/>
          <w:szCs w:val="22"/>
        </w:rPr>
        <w:t>ork and Contract Time</w:t>
      </w:r>
      <w:r>
        <w:rPr>
          <w:rFonts w:cs="Arial"/>
          <w:sz w:val="22"/>
          <w:szCs w:val="22"/>
        </w:rPr>
        <w:t xml:space="preserve"> review</w:t>
      </w:r>
      <w:r w:rsidR="00996799" w:rsidRPr="006D37E0">
        <w:rPr>
          <w:rFonts w:cs="Arial"/>
          <w:sz w:val="22"/>
          <w:szCs w:val="22"/>
        </w:rPr>
        <w:t>.</w:t>
      </w:r>
    </w:p>
    <w:p w14:paraId="52D70074" w14:textId="77777777" w:rsidR="00996799" w:rsidRPr="007D6C9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 xml:space="preserve">Structured phases </w:t>
      </w:r>
      <w:r w:rsidRPr="007D6C9C">
        <w:rPr>
          <w:rFonts w:cs="Arial"/>
          <w:sz w:val="22"/>
          <w:szCs w:val="22"/>
        </w:rPr>
        <w:t>and related scopes and schedule milestones, if applicable.</w:t>
      </w:r>
    </w:p>
    <w:p w14:paraId="1D3942E0" w14:textId="7D8161B3" w:rsidR="00996799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General Conditions Article</w:t>
      </w:r>
      <w:r w:rsidR="00240A82">
        <w:rPr>
          <w:rFonts w:cs="Arial"/>
          <w:b/>
          <w:sz w:val="22"/>
          <w:szCs w:val="22"/>
        </w:rPr>
        <w:t xml:space="preserve"> 11</w:t>
      </w:r>
      <w:r w:rsidRPr="006D37E0">
        <w:rPr>
          <w:rFonts w:cs="Arial"/>
          <w:sz w:val="22"/>
          <w:szCs w:val="22"/>
        </w:rPr>
        <w:t xml:space="preserve"> insurance requirements</w:t>
      </w:r>
      <w:r>
        <w:rPr>
          <w:rFonts w:cs="Arial"/>
          <w:sz w:val="22"/>
          <w:szCs w:val="22"/>
        </w:rPr>
        <w:t>.</w:t>
      </w:r>
    </w:p>
    <w:p w14:paraId="2A5B2525" w14:textId="5B5226D7" w:rsidR="00453D22" w:rsidRDefault="00240A82" w:rsidP="00453D22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Builders’ Risk insurance</w:t>
      </w:r>
      <w:r>
        <w:rPr>
          <w:rFonts w:cs="Arial"/>
          <w:sz w:val="22"/>
          <w:szCs w:val="22"/>
        </w:rPr>
        <w:t xml:space="preserve"> required by General Conditions Article 11.</w:t>
      </w:r>
    </w:p>
    <w:p w14:paraId="79A8EC14" w14:textId="030727AB" w:rsidR="00453D22" w:rsidRPr="00453D22" w:rsidRDefault="00453D22" w:rsidP="00453D22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Major demolition projects insurance</w:t>
      </w:r>
      <w:r>
        <w:rPr>
          <w:rFonts w:cs="Arial"/>
          <w:sz w:val="22"/>
          <w:szCs w:val="22"/>
        </w:rPr>
        <w:t xml:space="preserve"> required by Supplementary Conditions.</w:t>
      </w:r>
    </w:p>
    <w:p w14:paraId="38C751F5" w14:textId="19637E0F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t>General Conditions Article 7</w:t>
      </w:r>
      <w:r w:rsidRPr="006D37E0">
        <w:rPr>
          <w:rFonts w:cs="Arial"/>
          <w:sz w:val="22"/>
          <w:szCs w:val="22"/>
        </w:rPr>
        <w:t xml:space="preserve"> requirements regardin</w:t>
      </w:r>
      <w:r w:rsidR="009E62CD">
        <w:rPr>
          <w:rFonts w:cs="Arial"/>
          <w:sz w:val="22"/>
          <w:szCs w:val="22"/>
        </w:rPr>
        <w:t>g changes in the Work including</w:t>
      </w:r>
      <w:r w:rsidRPr="006D37E0">
        <w:rPr>
          <w:rFonts w:cs="Arial"/>
          <w:sz w:val="22"/>
          <w:szCs w:val="22"/>
        </w:rPr>
        <w:t xml:space="preserve"> limits on costs for Direct Payroll Expense, overhead, and profit.</w:t>
      </w:r>
    </w:p>
    <w:p w14:paraId="51A001E3" w14:textId="61CBC746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E7507B">
        <w:rPr>
          <w:rFonts w:cs="Arial"/>
          <w:b/>
          <w:sz w:val="22"/>
          <w:szCs w:val="22"/>
        </w:rPr>
        <w:lastRenderedPageBreak/>
        <w:t xml:space="preserve">Roof </w:t>
      </w:r>
      <w:r w:rsidR="006A0E42">
        <w:rPr>
          <w:rFonts w:cs="Arial"/>
          <w:b/>
          <w:sz w:val="22"/>
          <w:szCs w:val="22"/>
        </w:rPr>
        <w:t>B</w:t>
      </w:r>
      <w:r w:rsidRPr="00E7507B">
        <w:rPr>
          <w:rFonts w:cs="Arial"/>
          <w:b/>
          <w:sz w:val="22"/>
          <w:szCs w:val="22"/>
        </w:rPr>
        <w:t>ond</w:t>
      </w:r>
      <w:r w:rsidRPr="006D37E0">
        <w:rPr>
          <w:rFonts w:cs="Arial"/>
          <w:sz w:val="22"/>
          <w:szCs w:val="22"/>
        </w:rPr>
        <w:t xml:space="preserve"> in the amount as specified in </w:t>
      </w:r>
      <w:r>
        <w:rPr>
          <w:rFonts w:cs="Arial"/>
          <w:sz w:val="22"/>
          <w:szCs w:val="22"/>
        </w:rPr>
        <w:t>the Project Manual</w:t>
      </w:r>
      <w:r w:rsidRPr="006D37E0">
        <w:rPr>
          <w:rFonts w:cs="Arial"/>
          <w:sz w:val="22"/>
          <w:szCs w:val="22"/>
        </w:rPr>
        <w:t xml:space="preserve"> and </w:t>
      </w:r>
      <w:r w:rsidR="006A0E42">
        <w:rPr>
          <w:rFonts w:cs="Arial"/>
          <w:sz w:val="22"/>
          <w:szCs w:val="22"/>
        </w:rPr>
        <w:br/>
      </w:r>
      <w:r w:rsidR="00E7507B" w:rsidRPr="006A0E42">
        <w:rPr>
          <w:rFonts w:cs="Arial"/>
          <w:b/>
          <w:sz w:val="22"/>
          <w:szCs w:val="22"/>
        </w:rPr>
        <w:t>Total R</w:t>
      </w:r>
      <w:r w:rsidRPr="006A0E42">
        <w:rPr>
          <w:rFonts w:cs="Arial"/>
          <w:b/>
          <w:sz w:val="22"/>
          <w:szCs w:val="22"/>
        </w:rPr>
        <w:t xml:space="preserve">oofing </w:t>
      </w:r>
      <w:r w:rsidR="00E7507B" w:rsidRPr="006A0E42">
        <w:rPr>
          <w:rFonts w:cs="Arial"/>
          <w:b/>
          <w:sz w:val="22"/>
          <w:szCs w:val="22"/>
        </w:rPr>
        <w:t>S</w:t>
      </w:r>
      <w:r w:rsidRPr="006A0E42">
        <w:rPr>
          <w:rFonts w:cs="Arial"/>
          <w:b/>
          <w:sz w:val="22"/>
          <w:szCs w:val="22"/>
        </w:rPr>
        <w:t xml:space="preserve">ystem </w:t>
      </w:r>
      <w:r w:rsidR="00E7507B" w:rsidRPr="006A0E42">
        <w:rPr>
          <w:rFonts w:cs="Arial"/>
          <w:b/>
          <w:sz w:val="22"/>
          <w:szCs w:val="22"/>
        </w:rPr>
        <w:t>W</w:t>
      </w:r>
      <w:r w:rsidRPr="006A0E42">
        <w:rPr>
          <w:rFonts w:cs="Arial"/>
          <w:b/>
          <w:sz w:val="22"/>
          <w:szCs w:val="22"/>
        </w:rPr>
        <w:t>arranty</w:t>
      </w:r>
      <w:r w:rsidRPr="006D37E0">
        <w:rPr>
          <w:rFonts w:cs="Arial"/>
          <w:sz w:val="22"/>
          <w:szCs w:val="22"/>
        </w:rPr>
        <w:t xml:space="preserve"> requirements.</w:t>
      </w:r>
    </w:p>
    <w:p w14:paraId="02755229" w14:textId="41ED7825" w:rsidR="00996799" w:rsidRPr="006D37E0" w:rsidRDefault="00B22DAA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Stormw</w:t>
      </w:r>
      <w:r w:rsidR="00996799" w:rsidRPr="006A0E42">
        <w:rPr>
          <w:rFonts w:cs="Arial"/>
          <w:b/>
          <w:sz w:val="22"/>
          <w:szCs w:val="22"/>
        </w:rPr>
        <w:t>ater Pollution Prevention Plan</w:t>
      </w:r>
      <w:r w:rsidR="00996799" w:rsidRPr="006D37E0">
        <w:rPr>
          <w:rFonts w:cs="Arial"/>
          <w:sz w:val="22"/>
          <w:szCs w:val="22"/>
        </w:rPr>
        <w:t xml:space="preserve">, </w:t>
      </w:r>
      <w:r w:rsidR="002A6DCA">
        <w:rPr>
          <w:rFonts w:cs="Arial"/>
          <w:sz w:val="22"/>
          <w:szCs w:val="22"/>
        </w:rPr>
        <w:t xml:space="preserve">(SWPPP) </w:t>
      </w:r>
      <w:r w:rsidR="00996799" w:rsidRPr="006D37E0">
        <w:rPr>
          <w:rFonts w:cs="Arial"/>
          <w:sz w:val="22"/>
          <w:szCs w:val="22"/>
        </w:rPr>
        <w:t>if applicable.</w:t>
      </w:r>
    </w:p>
    <w:p w14:paraId="69DDA990" w14:textId="61AFF261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Site access, construction staging areas</w:t>
      </w:r>
      <w:r w:rsidRPr="006D37E0">
        <w:rPr>
          <w:rFonts w:cs="Arial"/>
          <w:sz w:val="22"/>
          <w:szCs w:val="22"/>
        </w:rPr>
        <w:t>, construction work force parking arrangements, on-going user operations, car/bus/delivery traffic that must be accommodated, and expectations for construction personnel courtesy and decorum toward site occupants and the public</w:t>
      </w:r>
      <w:r w:rsidR="006A0E42">
        <w:rPr>
          <w:rFonts w:cs="Arial"/>
          <w:sz w:val="22"/>
          <w:szCs w:val="22"/>
        </w:rPr>
        <w:t xml:space="preserve"> </w:t>
      </w:r>
    </w:p>
    <w:p w14:paraId="77BEDBC4" w14:textId="77777777" w:rsidR="00996799" w:rsidRPr="004B2E0C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B2E0C">
        <w:rPr>
          <w:rFonts w:cs="Arial"/>
          <w:b/>
          <w:sz w:val="22"/>
          <w:szCs w:val="22"/>
        </w:rPr>
        <w:t xml:space="preserve">WITH PRIOR APPROVAL OF OWNER: </w:t>
      </w:r>
      <w:r w:rsidRPr="004B2E0C">
        <w:rPr>
          <w:rFonts w:cs="Arial"/>
          <w:sz w:val="22"/>
          <w:szCs w:val="22"/>
        </w:rPr>
        <w:t>Discussion of the project budget or anticipated Bid Target.</w:t>
      </w:r>
    </w:p>
    <w:p w14:paraId="7001F8F8" w14:textId="77777777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Conditional or qualified bids</w:t>
      </w:r>
      <w:r w:rsidRPr="006D37E0">
        <w:rPr>
          <w:rFonts w:cs="Arial"/>
          <w:sz w:val="22"/>
          <w:szCs w:val="22"/>
        </w:rPr>
        <w:t xml:space="preserve"> are unacceptable.</w:t>
      </w:r>
    </w:p>
    <w:p w14:paraId="16B92B39" w14:textId="77777777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Requirement to visit the site</w:t>
      </w:r>
      <w:r w:rsidRPr="006D37E0">
        <w:rPr>
          <w:rFonts w:cs="Arial"/>
          <w:sz w:val="22"/>
          <w:szCs w:val="22"/>
        </w:rPr>
        <w:t xml:space="preserve"> and become familiar with the local conditions under which the work is to be performed and to correlate all observations with the requirements of the Bidding Document.</w:t>
      </w:r>
    </w:p>
    <w:p w14:paraId="58BBD730" w14:textId="61A8B84C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6A0E42">
        <w:rPr>
          <w:rFonts w:cs="Arial"/>
          <w:b/>
          <w:sz w:val="22"/>
          <w:szCs w:val="22"/>
        </w:rPr>
        <w:t>Opportunities to tour the site</w:t>
      </w:r>
      <w:r w:rsidRPr="006D37E0">
        <w:rPr>
          <w:rFonts w:cs="Arial"/>
          <w:sz w:val="22"/>
          <w:szCs w:val="22"/>
        </w:rPr>
        <w:t xml:space="preserve"> </w:t>
      </w:r>
    </w:p>
    <w:p w14:paraId="393B3018" w14:textId="126181E8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Substitution request</w:t>
      </w:r>
      <w:r w:rsidRPr="006D37E0">
        <w:rPr>
          <w:rFonts w:cs="Arial"/>
          <w:sz w:val="22"/>
          <w:szCs w:val="22"/>
        </w:rPr>
        <w:t xml:space="preserve"> procedures in the Instructions to Bidders</w:t>
      </w:r>
      <w:r w:rsidR="006A0E42">
        <w:rPr>
          <w:rFonts w:cs="Arial"/>
          <w:sz w:val="22"/>
          <w:szCs w:val="22"/>
        </w:rPr>
        <w:t xml:space="preserve"> </w:t>
      </w:r>
    </w:p>
    <w:p w14:paraId="2EB0D286" w14:textId="3421E284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Reading of previously received questions</w:t>
      </w:r>
      <w:r w:rsidRPr="006D37E0">
        <w:rPr>
          <w:rFonts w:cs="Arial"/>
          <w:sz w:val="22"/>
          <w:szCs w:val="22"/>
        </w:rPr>
        <w:t xml:space="preserve"> and responses as appropriate</w:t>
      </w:r>
      <w:r w:rsidR="006A0E42">
        <w:rPr>
          <w:rFonts w:cs="Arial"/>
          <w:sz w:val="22"/>
          <w:szCs w:val="22"/>
        </w:rPr>
        <w:t xml:space="preserve"> </w:t>
      </w:r>
    </w:p>
    <w:p w14:paraId="5089354C" w14:textId="5CD09E65" w:rsidR="00996799" w:rsidRPr="006D37E0" w:rsidRDefault="00996799" w:rsidP="00996799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A6DCA">
        <w:rPr>
          <w:rFonts w:cs="Arial"/>
          <w:b/>
          <w:sz w:val="22"/>
          <w:szCs w:val="22"/>
        </w:rPr>
        <w:t>Questions</w:t>
      </w:r>
      <w:r w:rsidRPr="006D37E0">
        <w:rPr>
          <w:rFonts w:cs="Arial"/>
          <w:sz w:val="22"/>
          <w:szCs w:val="22"/>
        </w:rPr>
        <w:t>, requiring name and affiliation to be given with the question</w:t>
      </w:r>
      <w:r w:rsidR="006A0E42">
        <w:rPr>
          <w:rFonts w:cs="Arial"/>
          <w:sz w:val="22"/>
          <w:szCs w:val="22"/>
        </w:rPr>
        <w:t xml:space="preserve"> </w:t>
      </w:r>
      <w:r w:rsidRPr="006D37E0">
        <w:rPr>
          <w:rFonts w:cs="Arial"/>
          <w:sz w:val="22"/>
          <w:szCs w:val="22"/>
        </w:rPr>
        <w:t xml:space="preserve"> </w:t>
      </w:r>
    </w:p>
    <w:p w14:paraId="3ACE7D8D" w14:textId="77777777" w:rsidR="00996799" w:rsidRDefault="00996799" w:rsidP="00996799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EB35501" w14:textId="77777777" w:rsidR="00996799" w:rsidRPr="00F71352" w:rsidRDefault="00996799" w:rsidP="00996799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p w14:paraId="60D0C57A" w14:textId="77777777" w:rsidR="00C81779" w:rsidRDefault="00C81779"/>
    <w:sectPr w:rsidR="00C81779" w:rsidSect="00456D8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C521" w14:textId="77777777" w:rsidR="00AF0372" w:rsidRDefault="00AF0372">
      <w:r>
        <w:separator/>
      </w:r>
    </w:p>
  </w:endnote>
  <w:endnote w:type="continuationSeparator" w:id="0">
    <w:p w14:paraId="38F760F3" w14:textId="77777777" w:rsidR="00AF0372" w:rsidRDefault="00AF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F47B" w14:textId="529525CF" w:rsidR="008B57C2" w:rsidRPr="006F14AD" w:rsidRDefault="00996799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F14AD">
      <w:rPr>
        <w:rFonts w:ascii="Arial" w:hAnsi="Arial" w:cs="Arial"/>
        <w:sz w:val="18"/>
        <w:szCs w:val="18"/>
      </w:rPr>
      <w:t xml:space="preserve">TN Higher Education – Standard Document – </w:t>
    </w:r>
    <w:r w:rsidR="002C0BD0">
      <w:rPr>
        <w:rFonts w:ascii="Arial" w:hAnsi="Arial" w:cs="Arial"/>
        <w:sz w:val="18"/>
        <w:szCs w:val="18"/>
      </w:rPr>
      <w:t>August 2020</w:t>
    </w:r>
    <w:r w:rsidRPr="006F14AD">
      <w:rPr>
        <w:rFonts w:ascii="Arial" w:hAnsi="Arial" w:cs="Arial"/>
        <w:sz w:val="18"/>
        <w:szCs w:val="18"/>
      </w:rPr>
      <w:tab/>
      <w:t xml:space="preserve">Page </w:t>
    </w:r>
    <w:r w:rsidRPr="006F14AD">
      <w:rPr>
        <w:rStyle w:val="PageNumber"/>
        <w:rFonts w:ascii="Arial" w:hAnsi="Arial" w:cs="Arial"/>
        <w:sz w:val="18"/>
        <w:szCs w:val="18"/>
      </w:rPr>
      <w:fldChar w:fldCharType="begin"/>
    </w:r>
    <w:r w:rsidRPr="006F14A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F14AD">
      <w:rPr>
        <w:rStyle w:val="PageNumber"/>
        <w:rFonts w:ascii="Arial" w:hAnsi="Arial" w:cs="Arial"/>
        <w:sz w:val="18"/>
        <w:szCs w:val="18"/>
      </w:rPr>
      <w:fldChar w:fldCharType="separate"/>
    </w:r>
    <w:r w:rsidR="00B22DAA">
      <w:rPr>
        <w:rStyle w:val="PageNumber"/>
        <w:rFonts w:ascii="Arial" w:hAnsi="Arial" w:cs="Arial"/>
        <w:noProof/>
        <w:sz w:val="18"/>
        <w:szCs w:val="18"/>
      </w:rPr>
      <w:t>2</w:t>
    </w:r>
    <w:r w:rsidRPr="006F14AD">
      <w:rPr>
        <w:rStyle w:val="PageNumber"/>
        <w:rFonts w:ascii="Arial" w:hAnsi="Arial" w:cs="Arial"/>
        <w:sz w:val="18"/>
        <w:szCs w:val="18"/>
      </w:rPr>
      <w:fldChar w:fldCharType="end"/>
    </w:r>
    <w:r w:rsidRPr="006F14AD">
      <w:rPr>
        <w:rStyle w:val="PageNumber"/>
        <w:rFonts w:ascii="Arial" w:hAnsi="Arial" w:cs="Arial"/>
        <w:sz w:val="18"/>
        <w:szCs w:val="18"/>
      </w:rPr>
      <w:t xml:space="preserve"> of </w:t>
    </w:r>
    <w:r w:rsidRPr="006F14AD">
      <w:rPr>
        <w:rStyle w:val="PageNumber"/>
        <w:rFonts w:ascii="Arial" w:hAnsi="Arial" w:cs="Arial"/>
        <w:sz w:val="18"/>
        <w:szCs w:val="18"/>
      </w:rPr>
      <w:fldChar w:fldCharType="begin"/>
    </w:r>
    <w:r w:rsidRPr="006F14AD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6F14AD">
      <w:rPr>
        <w:rStyle w:val="PageNumber"/>
        <w:rFonts w:ascii="Arial" w:hAnsi="Arial" w:cs="Arial"/>
        <w:sz w:val="18"/>
        <w:szCs w:val="18"/>
      </w:rPr>
      <w:fldChar w:fldCharType="separate"/>
    </w:r>
    <w:r w:rsidR="00B22DAA">
      <w:rPr>
        <w:rStyle w:val="PageNumber"/>
        <w:rFonts w:ascii="Arial" w:hAnsi="Arial" w:cs="Arial"/>
        <w:noProof/>
        <w:sz w:val="18"/>
        <w:szCs w:val="18"/>
      </w:rPr>
      <w:t>2</w:t>
    </w:r>
    <w:r w:rsidRPr="006F14AD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A7C8" w14:textId="77777777" w:rsidR="00AF0372" w:rsidRDefault="00AF0372">
      <w:r>
        <w:separator/>
      </w:r>
    </w:p>
  </w:footnote>
  <w:footnote w:type="continuationSeparator" w:id="0">
    <w:p w14:paraId="4FBADB3C" w14:textId="77777777" w:rsidR="00AF0372" w:rsidRDefault="00AF0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A32A" w14:textId="07C14454" w:rsidR="002D6D2D" w:rsidRPr="00B66AEB" w:rsidRDefault="006F14AD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A52   </w:t>
    </w:r>
    <w:r w:rsidR="00996799" w:rsidRPr="006F14AD">
      <w:rPr>
        <w:rFonts w:ascii="Arial" w:hAnsi="Arial" w:cs="Arial"/>
        <w:b/>
        <w:sz w:val="36"/>
        <w:szCs w:val="36"/>
      </w:rPr>
      <w:t xml:space="preserve">PRE-BID </w:t>
    </w:r>
    <w:r w:rsidR="00625983">
      <w:rPr>
        <w:rFonts w:ascii="Arial" w:hAnsi="Arial" w:cs="Arial"/>
        <w:b/>
        <w:sz w:val="36"/>
        <w:szCs w:val="36"/>
      </w:rPr>
      <w:t>MEETING</w:t>
    </w:r>
    <w:r w:rsidR="00996799" w:rsidRPr="006F14AD">
      <w:rPr>
        <w:rFonts w:ascii="Arial" w:hAnsi="Arial" w:cs="Arial"/>
        <w:b/>
        <w:sz w:val="36"/>
        <w:szCs w:val="36"/>
      </w:rPr>
      <w:t xml:space="preserve"> AGENDA</w:t>
    </w:r>
    <w:r w:rsidR="00996799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D2C"/>
    <w:multiLevelType w:val="hybridMultilevel"/>
    <w:tmpl w:val="07A0E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B6189"/>
    <w:multiLevelType w:val="hybridMultilevel"/>
    <w:tmpl w:val="A1BC12EC"/>
    <w:lvl w:ilvl="0" w:tplc="5EB2360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99"/>
    <w:rsid w:val="00115773"/>
    <w:rsid w:val="00150AC9"/>
    <w:rsid w:val="00240A82"/>
    <w:rsid w:val="00242C68"/>
    <w:rsid w:val="002A6DCA"/>
    <w:rsid w:val="002C0BD0"/>
    <w:rsid w:val="00453D22"/>
    <w:rsid w:val="0046524A"/>
    <w:rsid w:val="004B2E0C"/>
    <w:rsid w:val="0053544A"/>
    <w:rsid w:val="00583C09"/>
    <w:rsid w:val="00625983"/>
    <w:rsid w:val="006A0E42"/>
    <w:rsid w:val="006F14AD"/>
    <w:rsid w:val="00794AF4"/>
    <w:rsid w:val="008155D6"/>
    <w:rsid w:val="00842707"/>
    <w:rsid w:val="00870BFD"/>
    <w:rsid w:val="00920D6A"/>
    <w:rsid w:val="00996799"/>
    <w:rsid w:val="009B12BD"/>
    <w:rsid w:val="009E0735"/>
    <w:rsid w:val="009E62CD"/>
    <w:rsid w:val="00AF0372"/>
    <w:rsid w:val="00B144AE"/>
    <w:rsid w:val="00B22DAA"/>
    <w:rsid w:val="00C81779"/>
    <w:rsid w:val="00CD6D3B"/>
    <w:rsid w:val="00D126DA"/>
    <w:rsid w:val="00D707EC"/>
    <w:rsid w:val="00E7507B"/>
    <w:rsid w:val="00F2313D"/>
    <w:rsid w:val="00F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4E29"/>
  <w15:docId w15:val="{36E78231-8328-4562-8988-958C0F81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67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67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96799"/>
  </w:style>
  <w:style w:type="paragraph" w:customStyle="1" w:styleId="StyleSNLTemplateBefore12ptAfter12pt">
    <w:name w:val="Style SNL Template + Before:  12 pt After:  12 pt"/>
    <w:rsid w:val="00996799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96799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6799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Odom, Lisa Renee</cp:lastModifiedBy>
  <cp:revision>2</cp:revision>
  <dcterms:created xsi:type="dcterms:W3CDTF">2022-01-28T14:12:00Z</dcterms:created>
  <dcterms:modified xsi:type="dcterms:W3CDTF">2022-01-28T14:12:00Z</dcterms:modified>
</cp:coreProperties>
</file>