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4011DE" w:rsidP="0022781C">
      <w:pPr>
        <w:spacing w:before="240" w:after="0" w:line="240" w:lineRule="auto"/>
        <w:jc w:val="center"/>
        <w:rPr>
          <w:b/>
          <w:sz w:val="28"/>
          <w:szCs w:val="28"/>
        </w:rPr>
      </w:pPr>
      <w:r>
        <w:rPr>
          <w:b/>
          <w:sz w:val="28"/>
        </w:rPr>
        <w:t>APST</w:t>
      </w:r>
      <w:r w:rsidR="00501333">
        <w:rPr>
          <w:b/>
          <w:sz w:val="28"/>
        </w:rPr>
        <w:t xml:space="preserve"> </w:t>
      </w:r>
      <w:r>
        <w:rPr>
          <w:b/>
          <w:sz w:val="28"/>
        </w:rPr>
        <w:t>2320</w:t>
      </w:r>
      <w:r w:rsidR="00515A4E" w:rsidRPr="00FE094D">
        <w:rPr>
          <w:b/>
          <w:sz w:val="28"/>
          <w:szCs w:val="28"/>
        </w:rPr>
        <w:t xml:space="preserve"> </w:t>
      </w:r>
      <w:r w:rsidR="00F3054C" w:rsidRPr="00FE094D">
        <w:rPr>
          <w:b/>
          <w:sz w:val="28"/>
          <w:szCs w:val="28"/>
        </w:rPr>
        <w:t xml:space="preserve">– </w:t>
      </w:r>
      <w:r>
        <w:rPr>
          <w:b/>
          <w:sz w:val="28"/>
          <w:szCs w:val="28"/>
        </w:rPr>
        <w:t>Beginning Gaelic Language &amp; Culture</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70099D">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501333" w:rsidRDefault="003A6056" w:rsidP="007D62E0">
      <w:pPr>
        <w:rPr>
          <w:rFonts w:cstheme="minorHAnsi"/>
          <w:color w:val="333333"/>
          <w:lang w:val="en"/>
        </w:rPr>
      </w:pPr>
      <w:r w:rsidRPr="00DA31AF">
        <w:rPr>
          <w:rFonts w:cstheme="minorHAnsi"/>
          <w:i/>
        </w:rPr>
        <w:t>Prerequisites</w:t>
      </w:r>
      <w:r w:rsidRPr="00100DF9">
        <w:rPr>
          <w:rFonts w:cstheme="minorHAnsi"/>
        </w:rPr>
        <w:t xml:space="preserve">: </w:t>
      </w:r>
      <w:r w:rsidRPr="00100DF9">
        <w:rPr>
          <w:rFonts w:cstheme="minorHAnsi"/>
        </w:rPr>
        <w:br/>
      </w:r>
      <w:r w:rsidR="004011DE" w:rsidRPr="004011DE">
        <w:rPr>
          <w:rFonts w:cstheme="minorHAnsi"/>
          <w:color w:val="333333"/>
          <w:szCs w:val="20"/>
          <w:lang w:val="en"/>
        </w:rPr>
        <w:t>Develops an understanding of Gaelic culture and language through focusing on reading, writing, speaking, and listening comprehension.</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The purpose of this course is to provide a forum for students to learn and communicate with others in Gaelic while developing a basic understanding of Gaelic history and culture. The Department recognizes the critical importance of Gaelic language in both the study and performance of Irish music and considers this course to provide foundational knowledge and understanding.</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The goals of this course are to:</w:t>
      </w:r>
    </w:p>
    <w:p w:rsidR="004011DE" w:rsidRPr="004011DE" w:rsidRDefault="004011DE" w:rsidP="004011DE">
      <w:pPr>
        <w:numPr>
          <w:ilvl w:val="0"/>
          <w:numId w:val="4"/>
        </w:numPr>
        <w:spacing w:before="100" w:beforeAutospacing="1" w:after="100" w:afterAutospacing="1" w:line="240" w:lineRule="auto"/>
        <w:ind w:left="1020"/>
        <w:rPr>
          <w:rFonts w:eastAsia="Times New Roman" w:cstheme="minorHAnsi"/>
          <w:color w:val="333333"/>
          <w:szCs w:val="20"/>
          <w:lang w:val="en"/>
        </w:rPr>
      </w:pPr>
      <w:r w:rsidRPr="004011DE">
        <w:rPr>
          <w:rFonts w:eastAsia="Times New Roman" w:cstheme="minorHAnsi"/>
          <w:color w:val="333333"/>
          <w:szCs w:val="20"/>
          <w:lang w:val="en"/>
        </w:rPr>
        <w:t>Promote the development of Gaelic reading, writing, and speaking skills </w:t>
      </w:r>
    </w:p>
    <w:p w:rsidR="004011DE" w:rsidRPr="004011DE" w:rsidRDefault="004011DE" w:rsidP="004011DE">
      <w:pPr>
        <w:numPr>
          <w:ilvl w:val="0"/>
          <w:numId w:val="4"/>
        </w:numPr>
        <w:spacing w:before="100" w:beforeAutospacing="1" w:after="100" w:afterAutospacing="1" w:line="240" w:lineRule="auto"/>
        <w:ind w:left="1020"/>
        <w:rPr>
          <w:rFonts w:eastAsia="Times New Roman" w:cstheme="minorHAnsi"/>
          <w:color w:val="333333"/>
          <w:szCs w:val="20"/>
          <w:lang w:val="en"/>
        </w:rPr>
      </w:pPr>
      <w:r w:rsidRPr="004011DE">
        <w:rPr>
          <w:rFonts w:eastAsia="Times New Roman" w:cstheme="minorHAnsi"/>
          <w:color w:val="333333"/>
          <w:szCs w:val="20"/>
          <w:lang w:val="en"/>
        </w:rPr>
        <w:lastRenderedPageBreak/>
        <w:t>Give students tools to interact socially and professionally with native Gaelic speakers by understanding the history and culture of Gaelic-speaking societies</w:t>
      </w:r>
    </w:p>
    <w:p w:rsidR="004011DE" w:rsidRPr="004011DE" w:rsidRDefault="004011DE" w:rsidP="004011DE">
      <w:pPr>
        <w:numPr>
          <w:ilvl w:val="0"/>
          <w:numId w:val="4"/>
        </w:numPr>
        <w:spacing w:before="100" w:beforeAutospacing="1" w:after="100" w:afterAutospacing="1" w:line="240" w:lineRule="auto"/>
        <w:ind w:left="1020"/>
        <w:rPr>
          <w:rFonts w:eastAsia="Times New Roman" w:cstheme="minorHAnsi"/>
          <w:color w:val="333333"/>
          <w:szCs w:val="20"/>
          <w:lang w:val="en"/>
        </w:rPr>
      </w:pPr>
      <w:r w:rsidRPr="004011DE">
        <w:rPr>
          <w:rFonts w:eastAsia="Times New Roman" w:cstheme="minorHAnsi"/>
          <w:color w:val="333333"/>
          <w:szCs w:val="20"/>
          <w:lang w:val="en"/>
        </w:rPr>
        <w:t>Provide a foundation for further study of Gaelic language and culture</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4011DE" w:rsidRPr="004011DE" w:rsidRDefault="004011DE"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011DE">
              <w:rPr>
                <w:rFonts w:cstheme="minorHAnsi"/>
                <w:color w:val="333333"/>
                <w:szCs w:val="18"/>
              </w:rPr>
              <w:t>Demonstrate correct pronunciation of Gaelic text</w:t>
            </w:r>
          </w:p>
          <w:p w:rsidR="004011DE" w:rsidRPr="004011DE" w:rsidRDefault="004011DE"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011DE">
              <w:rPr>
                <w:rFonts w:cstheme="minorHAnsi"/>
                <w:color w:val="333333"/>
                <w:szCs w:val="18"/>
              </w:rPr>
              <w:t>Master a large working vocabulary</w:t>
            </w:r>
          </w:p>
          <w:p w:rsidR="004011DE" w:rsidRPr="004011DE" w:rsidRDefault="004011DE"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011DE">
              <w:rPr>
                <w:rFonts w:cstheme="minorHAnsi"/>
                <w:color w:val="333333"/>
                <w:szCs w:val="18"/>
              </w:rPr>
              <w:t>Translate simple written sentences from Gaelic to English and English to Gaelic</w:t>
            </w:r>
          </w:p>
          <w:p w:rsidR="004011DE" w:rsidRPr="004011DE" w:rsidRDefault="004011DE"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011DE">
              <w:rPr>
                <w:rFonts w:cstheme="minorHAnsi"/>
                <w:color w:val="333333"/>
                <w:szCs w:val="18"/>
              </w:rPr>
              <w:t>Comprehend basic spoken Scots Gaelic, including relevant cultural references</w:t>
            </w:r>
          </w:p>
          <w:p w:rsidR="004011DE" w:rsidRPr="004011DE" w:rsidRDefault="004011DE"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011DE">
              <w:rPr>
                <w:rFonts w:cstheme="minorHAnsi"/>
                <w:color w:val="333333"/>
                <w:szCs w:val="18"/>
              </w:rPr>
              <w:t>Outline a basic trajectory of Gaelic history and culture</w:t>
            </w:r>
          </w:p>
          <w:p w:rsidR="004011DE" w:rsidRDefault="004011DE" w:rsidP="004011DE">
            <w:pPr>
              <w:tabs>
                <w:tab w:val="left" w:pos="480"/>
              </w:tabs>
              <w:kinsoku w:val="0"/>
              <w:overflowPunct w:val="0"/>
              <w:autoSpaceDE w:val="0"/>
              <w:autoSpaceDN w:val="0"/>
              <w:adjustRightInd w:val="0"/>
              <w:spacing w:after="0" w:line="240" w:lineRule="auto"/>
              <w:rPr>
                <w:rFonts w:ascii="Arial" w:hAnsi="Arial" w:cs="Arial"/>
                <w:color w:val="333333"/>
                <w:sz w:val="18"/>
                <w:szCs w:val="18"/>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4011DE" w:rsidRPr="004011DE" w:rsidRDefault="004011DE" w:rsidP="004011DE">
                  <w:pPr>
                    <w:pStyle w:val="ListParagraph"/>
                    <w:numPr>
                      <w:ilvl w:val="0"/>
                      <w:numId w:val="7"/>
                    </w:numPr>
                    <w:tabs>
                      <w:tab w:val="num" w:pos="720"/>
                    </w:tabs>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Pronunciation</w:t>
                  </w:r>
                </w:p>
                <w:p w:rsidR="004011DE" w:rsidRPr="004011DE" w:rsidRDefault="004011DE" w:rsidP="004011DE">
                  <w:pPr>
                    <w:pStyle w:val="ListParagraph"/>
                    <w:numPr>
                      <w:ilvl w:val="0"/>
                      <w:numId w:val="7"/>
                    </w:numPr>
                    <w:tabs>
                      <w:tab w:val="num" w:pos="720"/>
                    </w:tabs>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Frequent core vocabulary</w:t>
                  </w:r>
                </w:p>
                <w:p w:rsidR="004011DE" w:rsidRPr="004011DE" w:rsidRDefault="004011DE" w:rsidP="004011DE">
                  <w:pPr>
                    <w:pStyle w:val="ListParagraph"/>
                    <w:numPr>
                      <w:ilvl w:val="0"/>
                      <w:numId w:val="7"/>
                    </w:num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Greetings, counting, alphabet, dates, days, holidays, place names, weather</w:t>
                  </w:r>
                </w:p>
                <w:p w:rsidR="004011DE" w:rsidRPr="004011DE" w:rsidRDefault="004011DE" w:rsidP="004011DE">
                  <w:pPr>
                    <w:pStyle w:val="ListParagraph"/>
                    <w:numPr>
                      <w:ilvl w:val="0"/>
                      <w:numId w:val="7"/>
                    </w:num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Everyday expressions and basic phrases</w:t>
                  </w:r>
                </w:p>
                <w:p w:rsidR="004011DE" w:rsidRPr="004011DE" w:rsidRDefault="004011DE" w:rsidP="004011DE">
                  <w:pPr>
                    <w:pStyle w:val="ListParagraph"/>
                    <w:numPr>
                      <w:ilvl w:val="0"/>
                      <w:numId w:val="7"/>
                    </w:num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Basic grammatical structure</w:t>
                  </w:r>
                </w:p>
                <w:p w:rsidR="00F32794" w:rsidRPr="004011DE" w:rsidRDefault="004011DE" w:rsidP="004011DE">
                  <w:pPr>
                    <w:pStyle w:val="ListParagraph"/>
                    <w:numPr>
                      <w:ilvl w:val="0"/>
                      <w:numId w:val="7"/>
                    </w:num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General historical overview of Gaelic-speaking societies</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Students are expected to attend class consistently and are strongly encouraged to attend every class. Students are allowed two unexcused absences for the semester. For each class a student misses beyond the two allowed, their grade will drop by 5%. An absence may be excused only by contacting the instructor formally by email and requesting an absence. This must be done before the day of expected absence and does not guarantee that the absence will be excused by the instructor, who has sole discretion in deciding to excuse an absence. In the event of unforeseen circumstances (medical emergency, accident, etc.) students should contact the instructor as soon as possible. Communication with the instructor is most important in regard to absences. Students should provide a note from an employer, doctor, professor, etc. when appropriate. Students are responsible for all material and assignments discussed in class, should they miss for any reason. Exceptions to this policy must be discussed and cleared with the instructor at the start of the semester.</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Tardiness</w:t>
            </w:r>
          </w:p>
          <w:p w:rsidR="004011DE" w:rsidRPr="004011DE" w:rsidRDefault="004011DE" w:rsidP="004011DE">
            <w:pPr>
              <w:spacing w:before="100" w:beforeAutospacing="1" w:after="100" w:afterAutospacing="1" w:line="240" w:lineRule="auto"/>
              <w:rPr>
                <w:rFonts w:eastAsia="Times New Roman" w:cstheme="minorHAnsi"/>
                <w:color w:val="333333"/>
                <w:szCs w:val="20"/>
                <w:lang w:val="en"/>
              </w:rPr>
            </w:pPr>
            <w:r w:rsidRPr="004011DE">
              <w:rPr>
                <w:rFonts w:eastAsia="Times New Roman" w:cstheme="minorHAnsi"/>
                <w:color w:val="333333"/>
                <w:szCs w:val="20"/>
                <w:lang w:val="en"/>
              </w:rPr>
              <w:t>Students who are not in the room at the start of class will be considered tardy. Being tardy on three occasions counts as an unexcused absence</w:t>
            </w:r>
          </w:p>
          <w:p w:rsidR="00D51AD8" w:rsidRPr="00D51AD8" w:rsidRDefault="00D51AD8" w:rsidP="00D51AD8">
            <w:pPr>
              <w:spacing w:before="100" w:beforeAutospacing="1" w:after="100" w:afterAutospacing="1" w:line="240" w:lineRule="auto"/>
              <w:rPr>
                <w:rFonts w:eastAsia="Times New Roman" w:cstheme="minorHAnsi"/>
                <w:color w:val="333333"/>
                <w:lang w:val="en"/>
              </w:rPr>
            </w:pPr>
          </w:p>
        </w:tc>
      </w:tr>
    </w:tbl>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lastRenderedPageBreak/>
        <w:t xml:space="preserve"> </w:t>
      </w:r>
    </w:p>
    <w:p w:rsidR="000356D9" w:rsidRDefault="000356D9" w:rsidP="00F05DE2">
      <w:pPr>
        <w:pStyle w:val="BodyText"/>
        <w:kinsoku w:val="0"/>
        <w:overflowPunct w:val="0"/>
        <w:rPr>
          <w:b/>
          <w:bCs/>
          <w:color w:val="FFFFFF"/>
          <w:sz w:val="24"/>
          <w:szCs w:val="24"/>
          <w:shd w:val="clear" w:color="auto" w:fill="000000"/>
        </w:rPr>
      </w:pPr>
    </w:p>
    <w:p w:rsidR="004011DE" w:rsidRDefault="000356D9" w:rsidP="004011DE">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p w:rsidR="000356D9" w:rsidRDefault="000356D9" w:rsidP="000356D9">
      <w:pPr>
        <w:spacing w:after="0" w:line="240" w:lineRule="auto"/>
        <w:rPr>
          <w:rStyle w:val="Hyperlink"/>
          <w:rFonts w:cstheme="minorHAnsi"/>
          <w:color w:val="auto"/>
          <w:sz w:val="24"/>
          <w:szCs w:val="24"/>
        </w:rPr>
      </w:pPr>
      <w:bookmarkStart w:id="0" w:name="_GoBack"/>
      <w:bookmarkEnd w:id="0"/>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85" w:rsidRDefault="00786885" w:rsidP="00F66C9E">
      <w:pPr>
        <w:spacing w:after="0" w:line="240" w:lineRule="auto"/>
      </w:pPr>
      <w:r>
        <w:separator/>
      </w:r>
    </w:p>
  </w:endnote>
  <w:endnote w:type="continuationSeparator" w:id="0">
    <w:p w:rsidR="00786885" w:rsidRDefault="00786885"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113DDF">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85" w:rsidRDefault="00786885" w:rsidP="00F66C9E">
      <w:pPr>
        <w:spacing w:after="0" w:line="240" w:lineRule="auto"/>
      </w:pPr>
      <w:r>
        <w:separator/>
      </w:r>
    </w:p>
  </w:footnote>
  <w:footnote w:type="continuationSeparator" w:id="0">
    <w:p w:rsidR="00786885" w:rsidRDefault="00786885"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4"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4011DE"/>
    <w:rsid w:val="00424B80"/>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86885"/>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14AC-3300-4985-BDFB-48BA8A3D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2020-07-13T14:28:00Z</dcterms:created>
  <dcterms:modified xsi:type="dcterms:W3CDTF">2020-07-13T14:28:00Z</dcterms:modified>
</cp:coreProperties>
</file>