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EB31" w14:textId="538F5B95" w:rsidR="00082F4C" w:rsidRPr="00F61B0E" w:rsidRDefault="0061250F" w:rsidP="006F510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367D8F" wp14:editId="37937233">
            <wp:simplePos x="0" y="0"/>
            <wp:positionH relativeFrom="column">
              <wp:posOffset>257175</wp:posOffset>
            </wp:positionH>
            <wp:positionV relativeFrom="paragraph">
              <wp:posOffset>85725</wp:posOffset>
            </wp:positionV>
            <wp:extent cx="1104900" cy="1104900"/>
            <wp:effectExtent l="0" t="0" r="0" b="0"/>
            <wp:wrapSquare wrapText="bothSides"/>
            <wp:docPr id="2" name="Picture 2" descr="what happens now? (@_whathappensnow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happens now? (@_whathappensnow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27B" w:rsidRPr="00F61B0E">
        <w:rPr>
          <w:sz w:val="28"/>
          <w:szCs w:val="28"/>
        </w:rPr>
        <w:t xml:space="preserve"> </w:t>
      </w:r>
      <w:r w:rsidR="0054029D" w:rsidRPr="00F61B0E">
        <w:rPr>
          <w:sz w:val="28"/>
          <w:szCs w:val="28"/>
        </w:rPr>
        <w:t>“So Now What?” Series</w:t>
      </w:r>
    </w:p>
    <w:p w14:paraId="522FFE3E" w14:textId="719658D0" w:rsidR="0054029D" w:rsidRPr="0018227B" w:rsidRDefault="00A87619" w:rsidP="005402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Fine Motor Activities for Preschoolers</w:t>
      </w:r>
    </w:p>
    <w:p w14:paraId="4FC4E9C8" w14:textId="09115BA0" w:rsidR="0018227B" w:rsidRDefault="00F61B0E" w:rsidP="00EF315C">
      <w:pPr>
        <w:spacing w:after="0" w:line="240" w:lineRule="auto"/>
        <w:ind w:left="2880" w:firstLine="720"/>
        <w:rPr>
          <w:noProof/>
        </w:rPr>
      </w:pPr>
      <w:r>
        <w:rPr>
          <w:noProof/>
        </w:rPr>
        <w:t>Contact Us!</w:t>
      </w:r>
      <w:r>
        <w:rPr>
          <w:noProof/>
        </w:rPr>
        <w:tab/>
      </w:r>
      <w:r w:rsidR="00E8019D">
        <w:rPr>
          <w:noProof/>
        </w:rPr>
        <w:t xml:space="preserve"> </w:t>
      </w:r>
      <w:r w:rsidR="00E8019D">
        <w:rPr>
          <w:noProof/>
        </w:rPr>
        <w:tab/>
      </w:r>
      <w:hyperlink r:id="rId5" w:history="1">
        <w:r w:rsidR="00EF315C" w:rsidRPr="00E34683">
          <w:rPr>
            <w:rStyle w:val="Hyperlink"/>
            <w:noProof/>
          </w:rPr>
          <w:t>tecta@etsu.edu</w:t>
        </w:r>
      </w:hyperlink>
      <w:r w:rsidR="00EF315C">
        <w:rPr>
          <w:noProof/>
        </w:rPr>
        <w:tab/>
      </w:r>
      <w:r w:rsidR="00EF315C">
        <w:rPr>
          <w:noProof/>
        </w:rPr>
        <w:tab/>
        <w:t>(423)439-7855</w:t>
      </w:r>
    </w:p>
    <w:p w14:paraId="2D1BD6C0" w14:textId="200A48E9" w:rsidR="00EF315C" w:rsidRDefault="00EF315C" w:rsidP="00EF315C">
      <w:pPr>
        <w:spacing w:after="0" w:line="240" w:lineRule="auto"/>
        <w:ind w:firstLine="720"/>
        <w:rPr>
          <w:noProof/>
        </w:rPr>
      </w:pPr>
    </w:p>
    <w:p w14:paraId="459BDF39" w14:textId="07CF599D" w:rsidR="00EF315C" w:rsidRDefault="00EF315C" w:rsidP="00EF315C">
      <w:pPr>
        <w:spacing w:after="0" w:line="240" w:lineRule="auto"/>
        <w:ind w:firstLine="720"/>
        <w:rPr>
          <w:noProof/>
        </w:rPr>
      </w:pPr>
    </w:p>
    <w:p w14:paraId="38AD8F96" w14:textId="77777777" w:rsidR="00EF315C" w:rsidRDefault="00EF315C" w:rsidP="00EF315C">
      <w:pPr>
        <w:spacing w:after="0" w:line="240" w:lineRule="auto"/>
        <w:ind w:firstLine="720"/>
        <w:rPr>
          <w:noProof/>
        </w:rPr>
      </w:pPr>
    </w:p>
    <w:tbl>
      <w:tblPr>
        <w:tblStyle w:val="TableGrid"/>
        <w:tblpPr w:leftFromText="180" w:rightFromText="180" w:vertAnchor="text" w:horzAnchor="margin" w:tblpXSpec="center" w:tblpY="98"/>
        <w:tblW w:w="10075" w:type="dxa"/>
        <w:tblLook w:val="04A0" w:firstRow="1" w:lastRow="0" w:firstColumn="1" w:lastColumn="0" w:noHBand="0" w:noVBand="1"/>
      </w:tblPr>
      <w:tblGrid>
        <w:gridCol w:w="2181"/>
        <w:gridCol w:w="4130"/>
        <w:gridCol w:w="3764"/>
      </w:tblGrid>
      <w:tr w:rsidR="00356461" w14:paraId="27655EE6" w14:textId="77777777" w:rsidTr="006F5100">
        <w:tc>
          <w:tcPr>
            <w:tcW w:w="1975" w:type="dxa"/>
            <w:shd w:val="clear" w:color="auto" w:fill="BFBFBF" w:themeFill="background1" w:themeFillShade="BF"/>
          </w:tcPr>
          <w:p w14:paraId="1C537A8A" w14:textId="2F5BFE71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Training Content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14:paraId="4990C0F2" w14:textId="6F3E90A9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So Now What?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5146E253" w14:textId="5D83A4B9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How TECTA Can Help</w:t>
            </w:r>
          </w:p>
        </w:tc>
      </w:tr>
      <w:tr w:rsidR="0018227B" w14:paraId="215FCDD9" w14:textId="77777777" w:rsidTr="0074691C">
        <w:trPr>
          <w:trHeight w:val="1418"/>
        </w:trPr>
        <w:tc>
          <w:tcPr>
            <w:tcW w:w="1975" w:type="dxa"/>
          </w:tcPr>
          <w:p w14:paraId="76F661BD" w14:textId="0299046F" w:rsidR="0018227B" w:rsidRDefault="00A87619" w:rsidP="00356461">
            <w:pPr>
              <w:rPr>
                <w:noProof/>
              </w:rPr>
            </w:pPr>
            <w:r>
              <w:rPr>
                <w:noProof/>
              </w:rPr>
              <w:t>Developmental Milestones</w:t>
            </w:r>
          </w:p>
        </w:tc>
        <w:tc>
          <w:tcPr>
            <w:tcW w:w="4230" w:type="dxa"/>
          </w:tcPr>
          <w:p w14:paraId="651074BD" w14:textId="3774F21B" w:rsidR="0018227B" w:rsidRDefault="00220CD1" w:rsidP="006F5100">
            <w:pPr>
              <w:rPr>
                <w:noProof/>
              </w:rPr>
            </w:pPr>
            <w:r>
              <w:rPr>
                <w:noProof/>
              </w:rPr>
              <w:t xml:space="preserve">Young children/preschoolers develop at different rates; teachers can use resources like CDC and KidCentral to </w:t>
            </w:r>
            <w:r w:rsidR="006F5100">
              <w:rPr>
                <w:noProof/>
              </w:rPr>
              <w:t>plan accordingly</w:t>
            </w:r>
            <w:r>
              <w:rPr>
                <w:noProof/>
              </w:rPr>
              <w:t xml:space="preserve">. </w:t>
            </w:r>
          </w:p>
        </w:tc>
        <w:tc>
          <w:tcPr>
            <w:tcW w:w="3870" w:type="dxa"/>
          </w:tcPr>
          <w:p w14:paraId="435B51D9" w14:textId="3BEF2188" w:rsidR="0018227B" w:rsidRDefault="00220CD1" w:rsidP="0074691C">
            <w:pPr>
              <w:rPr>
                <w:noProof/>
              </w:rPr>
            </w:pPr>
            <w:r>
              <w:rPr>
                <w:noProof/>
              </w:rPr>
              <w:t>W</w:t>
            </w:r>
            <w:r w:rsidR="006F5100">
              <w:rPr>
                <w:noProof/>
              </w:rPr>
              <w:t xml:space="preserve">e can </w:t>
            </w:r>
            <w:r>
              <w:rPr>
                <w:noProof/>
              </w:rPr>
              <w:t>observe your c</w:t>
            </w:r>
            <w:r w:rsidR="006F5100">
              <w:rPr>
                <w:noProof/>
              </w:rPr>
              <w:t>lassroom and children and</w:t>
            </w:r>
            <w:r>
              <w:rPr>
                <w:noProof/>
              </w:rPr>
              <w:t xml:space="preserve"> review your lesson plans to give feedback as to how you are meeting children</w:t>
            </w:r>
            <w:r w:rsidR="0074691C">
              <w:rPr>
                <w:noProof/>
              </w:rPr>
              <w:t>’s developmental milestones.</w:t>
            </w:r>
          </w:p>
        </w:tc>
      </w:tr>
      <w:tr w:rsidR="00356461" w14:paraId="1639EF91" w14:textId="77777777" w:rsidTr="006F5100">
        <w:tc>
          <w:tcPr>
            <w:tcW w:w="1975" w:type="dxa"/>
            <w:shd w:val="clear" w:color="auto" w:fill="D9D9D9" w:themeFill="background1" w:themeFillShade="D9"/>
          </w:tcPr>
          <w:p w14:paraId="7368B367" w14:textId="2088C5B6" w:rsidR="0018227B" w:rsidRDefault="00A87619" w:rsidP="00356461">
            <w:pPr>
              <w:rPr>
                <w:noProof/>
              </w:rPr>
            </w:pPr>
            <w:r>
              <w:rPr>
                <w:noProof/>
              </w:rPr>
              <w:t>Materials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2B771C1" w14:textId="1D503F6E" w:rsidR="0018227B" w:rsidRDefault="00220CD1" w:rsidP="00356461">
            <w:pPr>
              <w:rPr>
                <w:noProof/>
              </w:rPr>
            </w:pPr>
            <w:r>
              <w:rPr>
                <w:noProof/>
              </w:rPr>
              <w:t xml:space="preserve">Different types of materials provided different opportunities for children to engage their fine motor muscles. Open-ended materials, such as playdough/clay, collage materials, sand, and chalk encourage creativity. 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293ABFE" w14:textId="5FBAA442" w:rsidR="0018227B" w:rsidRDefault="00220CD1" w:rsidP="006F5100">
            <w:pPr>
              <w:rPr>
                <w:noProof/>
              </w:rPr>
            </w:pPr>
            <w:r>
              <w:rPr>
                <w:noProof/>
              </w:rPr>
              <w:t>We can observe your classroom and materials and brainstorm additional ideas on how you can bring in more open-ended materials</w:t>
            </w:r>
            <w:r w:rsidR="006F5100">
              <w:rPr>
                <w:noProof/>
              </w:rPr>
              <w:t xml:space="preserve"> into your classroom.</w:t>
            </w:r>
          </w:p>
        </w:tc>
      </w:tr>
      <w:tr w:rsidR="0018227B" w14:paraId="3541898C" w14:textId="77777777" w:rsidTr="006F5100">
        <w:tc>
          <w:tcPr>
            <w:tcW w:w="1975" w:type="dxa"/>
          </w:tcPr>
          <w:p w14:paraId="47A83B4F" w14:textId="376096F1" w:rsidR="0018227B" w:rsidRDefault="00A87619" w:rsidP="00356461">
            <w:pPr>
              <w:rPr>
                <w:noProof/>
              </w:rPr>
            </w:pPr>
            <w:r>
              <w:rPr>
                <w:noProof/>
              </w:rPr>
              <w:t>Schedules/Transitions</w:t>
            </w:r>
          </w:p>
        </w:tc>
        <w:tc>
          <w:tcPr>
            <w:tcW w:w="4230" w:type="dxa"/>
          </w:tcPr>
          <w:p w14:paraId="1BF810EE" w14:textId="667869FD" w:rsidR="0018227B" w:rsidRDefault="00D60A22" w:rsidP="00356461">
            <w:pPr>
              <w:rPr>
                <w:noProof/>
              </w:rPr>
            </w:pPr>
            <w:r>
              <w:rPr>
                <w:noProof/>
              </w:rPr>
              <w:t>Developmentally appropriate practice when creating a schedule/transitions includes allowing children ample time to maninuplate, think creatively, and engage in complex ideas.</w:t>
            </w:r>
          </w:p>
        </w:tc>
        <w:tc>
          <w:tcPr>
            <w:tcW w:w="3870" w:type="dxa"/>
          </w:tcPr>
          <w:p w14:paraId="16AE3C07" w14:textId="0F2D90C5" w:rsidR="00DD55F2" w:rsidRDefault="00D60A22" w:rsidP="00356461">
            <w:pPr>
              <w:rPr>
                <w:noProof/>
              </w:rPr>
            </w:pPr>
            <w:r>
              <w:rPr>
                <w:noProof/>
              </w:rPr>
              <w:t xml:space="preserve">We can review your schedule and observe your trasitions and provide feedback and suggestions on developmentally appropriate practice as well as transition songs and chants. </w:t>
            </w:r>
          </w:p>
        </w:tc>
      </w:tr>
      <w:tr w:rsidR="00356461" w14:paraId="1A91DE9B" w14:textId="77777777" w:rsidTr="006F5100">
        <w:tc>
          <w:tcPr>
            <w:tcW w:w="1975" w:type="dxa"/>
            <w:shd w:val="clear" w:color="auto" w:fill="D9D9D9" w:themeFill="background1" w:themeFillShade="D9"/>
          </w:tcPr>
          <w:p w14:paraId="2E4691C2" w14:textId="5D186EA3" w:rsidR="0018227B" w:rsidRDefault="00A87619" w:rsidP="00356461">
            <w:pPr>
              <w:rPr>
                <w:noProof/>
              </w:rPr>
            </w:pPr>
            <w:r>
              <w:rPr>
                <w:noProof/>
              </w:rPr>
              <w:t>Fine Motor Development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4528768" w14:textId="09182B17" w:rsidR="0018227B" w:rsidRDefault="00D60A22" w:rsidP="00356461">
            <w:pPr>
              <w:rPr>
                <w:noProof/>
              </w:rPr>
            </w:pPr>
            <w:r>
              <w:rPr>
                <w:noProof/>
              </w:rPr>
              <w:t xml:space="preserve">Remember that fine motor development is having the ability to coordinate the small muscles in fingers, hands, and wrists. How are you </w:t>
            </w:r>
            <w:r w:rsidR="006F5100">
              <w:rPr>
                <w:noProof/>
              </w:rPr>
              <w:t xml:space="preserve">providing opportunities for </w:t>
            </w:r>
            <w:r>
              <w:rPr>
                <w:noProof/>
              </w:rPr>
              <w:t xml:space="preserve">children to ‘work’ these muscles? 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D218902" w14:textId="07CB13B3" w:rsidR="0018227B" w:rsidRDefault="006F5100" w:rsidP="00356461">
            <w:pPr>
              <w:rPr>
                <w:noProof/>
              </w:rPr>
            </w:pPr>
            <w:r>
              <w:rPr>
                <w:noProof/>
              </w:rPr>
              <w:t>We can observe and brainstorm ideas on what fine motor development looks like.</w:t>
            </w:r>
            <w:r w:rsidR="00EF315C">
              <w:rPr>
                <w:noProof/>
              </w:rPr>
              <w:t xml:space="preserve">  We can help you document fine motor development in the children in your class.</w:t>
            </w:r>
            <w:bookmarkStart w:id="0" w:name="_GoBack"/>
            <w:bookmarkEnd w:id="0"/>
            <w:r>
              <w:rPr>
                <w:noProof/>
              </w:rPr>
              <w:t xml:space="preserve"> </w:t>
            </w:r>
          </w:p>
        </w:tc>
      </w:tr>
      <w:tr w:rsidR="0018227B" w14:paraId="5F2B6C50" w14:textId="77777777" w:rsidTr="006F5100">
        <w:tc>
          <w:tcPr>
            <w:tcW w:w="1975" w:type="dxa"/>
          </w:tcPr>
          <w:p w14:paraId="6915A1B8" w14:textId="2F8619A1" w:rsidR="0018227B" w:rsidRDefault="00D60A22" w:rsidP="00356461">
            <w:pPr>
              <w:rPr>
                <w:noProof/>
              </w:rPr>
            </w:pPr>
            <w:r>
              <w:rPr>
                <w:noProof/>
              </w:rPr>
              <w:t>Foundation/Stages</w:t>
            </w:r>
            <w:r w:rsidR="00546ABE">
              <w:rPr>
                <w:noProof/>
              </w:rPr>
              <w:t xml:space="preserve"> of Writing</w:t>
            </w:r>
          </w:p>
        </w:tc>
        <w:tc>
          <w:tcPr>
            <w:tcW w:w="4230" w:type="dxa"/>
          </w:tcPr>
          <w:p w14:paraId="7DE9FFA2" w14:textId="082D27D8" w:rsidR="0018227B" w:rsidRDefault="00D60A22" w:rsidP="00356461">
            <w:pPr>
              <w:rPr>
                <w:noProof/>
              </w:rPr>
            </w:pPr>
            <w:r>
              <w:rPr>
                <w:noProof/>
              </w:rPr>
              <w:t>Children need founda</w:t>
            </w:r>
            <w:r w:rsidR="006F5100">
              <w:rPr>
                <w:noProof/>
              </w:rPr>
              <w:t>tion before they begin writing; prechoolers are still developing the skills necessary to form formal letters/words. What are some ways you are helping children build their foundation for writing?</w:t>
            </w:r>
          </w:p>
        </w:tc>
        <w:tc>
          <w:tcPr>
            <w:tcW w:w="3870" w:type="dxa"/>
          </w:tcPr>
          <w:p w14:paraId="1500EA5B" w14:textId="5ABB5A43" w:rsidR="0018227B" w:rsidRDefault="006F5100" w:rsidP="00356461">
            <w:pPr>
              <w:rPr>
                <w:noProof/>
              </w:rPr>
            </w:pPr>
            <w:r>
              <w:rPr>
                <w:noProof/>
              </w:rPr>
              <w:t xml:space="preserve">We can help you find resources to help famiies understand the importance of foundation and the stages of writing and how they can also support their preschooler. </w:t>
            </w:r>
          </w:p>
        </w:tc>
      </w:tr>
      <w:tr w:rsidR="005A1A9B" w14:paraId="79408C30" w14:textId="77777777" w:rsidTr="006F5100">
        <w:trPr>
          <w:trHeight w:val="1868"/>
        </w:trPr>
        <w:tc>
          <w:tcPr>
            <w:tcW w:w="1975" w:type="dxa"/>
            <w:shd w:val="clear" w:color="auto" w:fill="E7E6E6" w:themeFill="background2"/>
          </w:tcPr>
          <w:p w14:paraId="5634621A" w14:textId="2CF1C841" w:rsidR="005A1A9B" w:rsidRDefault="00546ABE" w:rsidP="00356461">
            <w:pPr>
              <w:rPr>
                <w:noProof/>
              </w:rPr>
            </w:pPr>
            <w:r>
              <w:rPr>
                <w:noProof/>
              </w:rPr>
              <w:t>Activities</w:t>
            </w:r>
          </w:p>
        </w:tc>
        <w:tc>
          <w:tcPr>
            <w:tcW w:w="4230" w:type="dxa"/>
            <w:shd w:val="clear" w:color="auto" w:fill="E7E6E6" w:themeFill="background2"/>
          </w:tcPr>
          <w:p w14:paraId="32A45949" w14:textId="2E229C57" w:rsidR="005A1A9B" w:rsidRDefault="006F5100" w:rsidP="006F5100">
            <w:pPr>
              <w:rPr>
                <w:noProof/>
              </w:rPr>
            </w:pPr>
            <w:r>
              <w:rPr>
                <w:noProof/>
              </w:rPr>
              <w:t>Open-ended materials, hand-eye coordination activities, and vertical/horizotal surfaces provide opportunities for children to enhance their skills. Some examples might be: painting freely on a verticle ease</w:t>
            </w:r>
            <w:r w:rsidR="00EF315C">
              <w:rPr>
                <w:noProof/>
              </w:rPr>
              <w:t>l</w:t>
            </w:r>
            <w:r>
              <w:rPr>
                <w:noProof/>
              </w:rPr>
              <w:t>,  using tongs/tweezers in a</w:t>
            </w:r>
            <w:r w:rsidR="00EF315C">
              <w:rPr>
                <w:noProof/>
              </w:rPr>
              <w:t>n</w:t>
            </w:r>
            <w:r>
              <w:rPr>
                <w:noProof/>
              </w:rPr>
              <w:t xml:space="preserve"> “I spy” sensory table, or using a q-tip to “erase” lines/letters on</w:t>
            </w:r>
            <w:r w:rsidR="00EF315C">
              <w:rPr>
                <w:noProof/>
              </w:rPr>
              <w:t xml:space="preserve"> </w:t>
            </w:r>
            <w:r>
              <w:rPr>
                <w:noProof/>
              </w:rPr>
              <w:t xml:space="preserve">a dry erase board. </w:t>
            </w:r>
          </w:p>
        </w:tc>
        <w:tc>
          <w:tcPr>
            <w:tcW w:w="3870" w:type="dxa"/>
            <w:shd w:val="clear" w:color="auto" w:fill="E7E6E6" w:themeFill="background2"/>
          </w:tcPr>
          <w:p w14:paraId="4ADC10D5" w14:textId="71A49253" w:rsidR="0061250F" w:rsidRPr="006F5100" w:rsidRDefault="006F5100" w:rsidP="006F5100">
            <w:pPr>
              <w:tabs>
                <w:tab w:val="left" w:pos="1305"/>
              </w:tabs>
            </w:pPr>
            <w:r>
              <w:rPr>
                <w:noProof/>
              </w:rPr>
              <w:t>We can provide ideas on varoius activities you can provide as well as help write a letter to families asking for simple donat</w:t>
            </w:r>
            <w:r w:rsidR="00EF315C">
              <w:rPr>
                <w:noProof/>
              </w:rPr>
              <w:t>ions</w:t>
            </w:r>
            <w:r>
              <w:rPr>
                <w:noProof/>
              </w:rPr>
              <w:t>, such as recyc</w:t>
            </w:r>
            <w:r w:rsidR="00EF315C">
              <w:rPr>
                <w:noProof/>
              </w:rPr>
              <w:t>lables</w:t>
            </w:r>
            <w:r>
              <w:rPr>
                <w:noProof/>
              </w:rPr>
              <w:t xml:space="preserve">, paper, etc. </w:t>
            </w:r>
          </w:p>
        </w:tc>
      </w:tr>
    </w:tbl>
    <w:p w14:paraId="54D9C601" w14:textId="3F76AA8F" w:rsidR="0054029D" w:rsidRDefault="00EF315C" w:rsidP="00EF315C">
      <w:pPr>
        <w:spacing w:after="0" w:line="240" w:lineRule="auto"/>
        <w:ind w:left="432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AE20D" wp14:editId="588C3998">
                <wp:simplePos x="0" y="0"/>
                <wp:positionH relativeFrom="column">
                  <wp:posOffset>247650</wp:posOffset>
                </wp:positionH>
                <wp:positionV relativeFrom="paragraph">
                  <wp:posOffset>6705600</wp:posOffset>
                </wp:positionV>
                <wp:extent cx="4305300" cy="10223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D176" w14:textId="7290ED38" w:rsidR="001A5C4A" w:rsidRDefault="001A5C4A">
                            <w:r>
                              <w:t xml:space="preserve">This series is designed to follow an educator’s completion of </w:t>
                            </w:r>
                            <w:r w:rsidR="0018227B">
                              <w:t xml:space="preserve">a TCCOTS training.  The information and ideas presented in the series will suggest concrete strategies for putting into action content learned in individual TCCOTS trainings.  Learning is best achieved by doing; </w:t>
                            </w:r>
                            <w:r w:rsidR="009740C4">
                              <w:t>let us support putting learning into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E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528pt;width:339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">
                <v:textbox>
                  <w:txbxContent>
                    <w:p w14:paraId="22B9D176" w14:textId="7290ED38" w:rsidR="001A5C4A" w:rsidRDefault="001A5C4A">
                      <w:r>
                        <w:t xml:space="preserve">This series is designed to follow an educator’s completion of </w:t>
                      </w:r>
                      <w:r w:rsidR="0018227B">
                        <w:t xml:space="preserve">a TCCOTS training.  The information and ideas presented in the series will suggest concrete strategies for putting into action content learned in individual TCCOTS trainings.  Learning is best achieved by doing; </w:t>
                      </w:r>
                      <w:r w:rsidR="009740C4">
                        <w:t>let us support putting learning into 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545C45" wp14:editId="4B451FDB">
            <wp:simplePos x="0" y="0"/>
            <wp:positionH relativeFrom="column">
              <wp:posOffset>4864100</wp:posOffset>
            </wp:positionH>
            <wp:positionV relativeFrom="paragraph">
              <wp:posOffset>6628130</wp:posOffset>
            </wp:positionV>
            <wp:extent cx="1739265" cy="1029970"/>
            <wp:effectExtent l="0" t="0" r="0" b="0"/>
            <wp:wrapSquare wrapText="bothSides"/>
            <wp:docPr id="6" name="Picture 5" descr="A close up of a newspap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1D9B71-68E7-4528-B305-A10D330C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 up of a newspaper&#10;&#10;Description automatically generated">
                      <a:extLst>
                        <a:ext uri="{FF2B5EF4-FFF2-40B4-BE49-F238E27FC236}">
                          <a16:creationId xmlns:a16="http://schemas.microsoft.com/office/drawing/2014/main" id="{851D9B71-68E7-4528-B305-A10D330C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029D" w:rsidSect="00356461">
      <w:pgSz w:w="12240" w:h="15840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9D"/>
    <w:rsid w:val="00082F4C"/>
    <w:rsid w:val="0018227B"/>
    <w:rsid w:val="001A5C4A"/>
    <w:rsid w:val="001D45E5"/>
    <w:rsid w:val="00220CD1"/>
    <w:rsid w:val="00356461"/>
    <w:rsid w:val="003846B6"/>
    <w:rsid w:val="00473DF0"/>
    <w:rsid w:val="0054029D"/>
    <w:rsid w:val="00546ABE"/>
    <w:rsid w:val="00593C64"/>
    <w:rsid w:val="005A1A9B"/>
    <w:rsid w:val="0061250F"/>
    <w:rsid w:val="006F5100"/>
    <w:rsid w:val="0074691C"/>
    <w:rsid w:val="008D22A1"/>
    <w:rsid w:val="008D4FDE"/>
    <w:rsid w:val="009740C4"/>
    <w:rsid w:val="00A87619"/>
    <w:rsid w:val="00D60A22"/>
    <w:rsid w:val="00DD55F2"/>
    <w:rsid w:val="00E8019D"/>
    <w:rsid w:val="00EF315C"/>
    <w:rsid w:val="00F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F160"/>
  <w15:chartTrackingRefBased/>
  <w15:docId w15:val="{6682E59A-F63D-4395-A1D5-87AAB3E0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B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B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cta@et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Jones</dc:creator>
  <cp:keywords/>
  <dc:description/>
  <cp:lastModifiedBy>Logan, Heather Renee</cp:lastModifiedBy>
  <cp:revision>5</cp:revision>
  <dcterms:created xsi:type="dcterms:W3CDTF">2020-04-17T16:45:00Z</dcterms:created>
  <dcterms:modified xsi:type="dcterms:W3CDTF">2020-04-20T18:31:00Z</dcterms:modified>
</cp:coreProperties>
</file>